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282C3">
      <w:pPr>
        <w:jc w:val="left"/>
        <w:rPr>
          <w:rFonts w:hint="eastAsia" w:asciiTheme="minorEastAsia" w:hAnsiTheme="minorEastAsia" w:cstheme="minorEastAsia"/>
          <w:b/>
          <w:bCs/>
          <w:color w:val="000000" w:themeColor="text1"/>
          <w:kern w:val="0"/>
          <w:sz w:val="36"/>
          <w:szCs w:val="36"/>
          <w:lang w:eastAsia="zh-CN"/>
          <w14:textFill>
            <w14:solidFill>
              <w14:schemeClr w14:val="tx1"/>
            </w14:solidFill>
          </w14:textFill>
        </w:rPr>
      </w:pPr>
      <w:r>
        <w:rPr>
          <w:rFonts w:hint="eastAsia" w:asciiTheme="minorEastAsia" w:hAnsiTheme="minorEastAsia" w:cstheme="minorEastAsia"/>
          <w:b/>
          <w:bCs/>
          <w:color w:val="000000" w:themeColor="text1"/>
          <w:kern w:val="0"/>
          <w:sz w:val="24"/>
          <w:szCs w:val="24"/>
          <w:lang w:eastAsia="zh-CN"/>
          <w14:textFill>
            <w14:solidFill>
              <w14:schemeClr w14:val="tx1"/>
            </w14:solidFill>
          </w14:textFill>
        </w:rPr>
        <w:t>附件一：</w:t>
      </w:r>
    </w:p>
    <w:p w14:paraId="0063CFEB">
      <w:pPr>
        <w:jc w:val="center"/>
        <w:rPr>
          <w:rFonts w:hint="eastAsia" w:asciiTheme="minorEastAsia" w:hAnsiTheme="minorEastAsia" w:cstheme="minorEastAsia"/>
          <w:b/>
          <w:bCs/>
          <w:color w:val="000000" w:themeColor="text1"/>
          <w:kern w:val="0"/>
          <w:sz w:val="36"/>
          <w:szCs w:val="36"/>
          <w:lang w:eastAsia="zh-CN"/>
          <w14:textFill>
            <w14:solidFill>
              <w14:schemeClr w14:val="tx1"/>
            </w14:solidFill>
          </w14:textFill>
        </w:rPr>
      </w:pPr>
      <w:r>
        <w:rPr>
          <w:rFonts w:hint="eastAsia" w:asciiTheme="minorEastAsia" w:hAnsiTheme="minorEastAsia" w:cstheme="minorEastAsia"/>
          <w:b/>
          <w:bCs/>
          <w:color w:val="000000" w:themeColor="text1"/>
          <w:kern w:val="0"/>
          <w:sz w:val="36"/>
          <w:szCs w:val="36"/>
          <w:lang w:eastAsia="zh-CN"/>
          <w14:textFill>
            <w14:solidFill>
              <w14:schemeClr w14:val="tx1"/>
            </w14:solidFill>
          </w14:textFill>
        </w:rPr>
        <w:t>供应商响应须知</w:t>
      </w:r>
    </w:p>
    <w:p w14:paraId="63CB0B60">
      <w:pPr>
        <w:pStyle w:val="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right="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各供应商:</w:t>
      </w:r>
    </w:p>
    <w:p w14:paraId="309A0EE8">
      <w:pPr>
        <w:pStyle w:val="11"/>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欢迎具备相应专业资质的单位及经勘察符合资质条件与采购要求的潜在供应商参与本次密封询价。请各供应商认真研读公告内容及采购需求，提交不可更改的一次性报价。</w:t>
      </w:r>
    </w:p>
    <w:p w14:paraId="4B044CD5">
      <w:pPr>
        <w:pStyle w:val="11"/>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报价要求：</w:t>
      </w:r>
    </w:p>
    <w:p w14:paraId="27A2AF82">
      <w:pPr>
        <w:pStyle w:val="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1.具备经营该项目的资质（摄影营业执照）；具有完备的人员、设备投入；</w:t>
      </w:r>
    </w:p>
    <w:p w14:paraId="115B145C">
      <w:pPr>
        <w:pStyle w:val="7"/>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2.</w:t>
      </w:r>
      <w:r>
        <w:rPr>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报价单位需提供法定代表人(企业）/经营者（个体工商户）前三年内没有犯罪记录证明</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询价截止时间前未被“信用中国”网站www.creditchina.gov.cn）、中国政府采购网（www.ccgp.gov.cn）列入失信被执行人、重大税收违法失信主体、政府采购严重违法失信行为记录名单。</w:t>
      </w:r>
    </w:p>
    <w:p w14:paraId="28EFB0F9">
      <w:pPr>
        <w:pStyle w:val="11"/>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3.</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成交原则：报价在符合采购参数及具体要求的情况下，报价最</w:t>
      </w: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高</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成交(报价不得</w:t>
      </w: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低于最低限价</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如出现最</w:t>
      </w: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高</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总报价相同，</w:t>
      </w:r>
      <w:r>
        <w:rPr>
          <w:rFonts w:hint="eastAsia" w:ascii="宋体" w:hAnsi="宋体" w:cs="宋体"/>
          <w:b w:val="0"/>
          <w:bCs w:val="0"/>
          <w:i w:val="0"/>
          <w:caps w:val="0"/>
          <w:color w:val="000000" w:themeColor="text1"/>
          <w:spacing w:val="0"/>
          <w:kern w:val="0"/>
          <w:sz w:val="24"/>
          <w:szCs w:val="24"/>
          <w:highlight w:val="none"/>
          <w:u w:val="none" w:color="000000"/>
          <w:lang w:val="en-US" w:eastAsia="zh-CN" w:bidi="ar-SA"/>
          <w14:textFill>
            <w14:solidFill>
              <w14:schemeClr w14:val="tx1"/>
            </w14:solidFill>
          </w14:textFill>
        </w:rPr>
        <w:t>现场抽签确定中选供应商</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w:t>
      </w:r>
    </w:p>
    <w:p w14:paraId="509265CE">
      <w:pPr>
        <w:pStyle w:val="11"/>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采购需求</w:t>
      </w:r>
    </w:p>
    <w:p w14:paraId="4F86C3F0">
      <w:pPr>
        <w:pStyle w:val="6"/>
        <w:keepNext w:val="0"/>
        <w:keepLines w:val="0"/>
        <w:pageBreakBefore w:val="0"/>
        <w:kinsoku/>
        <w:wordWrap/>
        <w:overflowPunct/>
        <w:topLinePunct w:val="0"/>
        <w:autoSpaceDE/>
        <w:autoSpaceDN/>
        <w:bidi w:val="0"/>
        <w:adjustRightInd/>
        <w:spacing w:before="0" w:beforeAutospacing="0" w:after="0" w:afterAutospacing="0" w:line="400" w:lineRule="exact"/>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    1.</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经营期限：三年</w:t>
      </w:r>
    </w:p>
    <w:p w14:paraId="23748D17">
      <w:pPr>
        <w:pStyle w:val="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2.</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代管费：</w:t>
      </w: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最低限价</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6500.00</w:t>
      </w: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元</w:t>
      </w:r>
    </w:p>
    <w:p w14:paraId="3EE99B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right="0" w:firstLine="480" w:firstLineChars="200"/>
        <w:jc w:val="left"/>
        <w:textAlignment w:val="auto"/>
        <w:rPr>
          <w:rFonts w:hint="default"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3.履约保证金：领取成交通知书后，签订协议前按要求交纳不计息履约保证金人民币壹仟元整（¥1000.00）至采购单位指定账户。</w:t>
      </w:r>
    </w:p>
    <w:p w14:paraId="64C41DAD">
      <w:pPr>
        <w:pStyle w:val="7"/>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4.供应商服务要求：</w:t>
      </w:r>
    </w:p>
    <w:p w14:paraId="5312538F">
      <w:pPr>
        <w:pStyle w:val="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1.有较强的服务意识，诚信经营、明码标价，不得高于同期市场价格，接受和服从校方合理调整机制，切实做好相关的服务保障工作，如有投诉，第一时间妥善处理；</w:t>
      </w:r>
    </w:p>
    <w:p w14:paraId="7FAE18D9">
      <w:pPr>
        <w:pStyle w:val="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2.合法经营，严格遵守学校各项规章制度、管理制度和考核知道，不做任何有损学校形象的行为举止。</w:t>
      </w:r>
    </w:p>
    <w:p w14:paraId="63C5ED27">
      <w:pPr>
        <w:pStyle w:val="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3.负责学士服保管与清洗，如发生学士服损坏、丢失现象，需购买同款服装赔偿。</w:t>
      </w:r>
    </w:p>
    <w:p w14:paraId="1448B63F">
      <w:pPr>
        <w:pStyle w:val="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4.对以丽水学院名义组织的毕业典礼，供应商需每年免费向优秀毕业生提供一次服装服务，并保质保量完成学校交办的毕业典礼任务。</w:t>
      </w:r>
    </w:p>
    <w:p w14:paraId="1073FD91">
      <w:pPr>
        <w:pStyle w:val="6"/>
        <w:keepNext w:val="0"/>
        <w:keepLines w:val="0"/>
        <w:pageBreakBefore w:val="0"/>
        <w:kinsoku/>
        <w:wordWrap/>
        <w:overflowPunct/>
        <w:topLinePunct w:val="0"/>
        <w:autoSpaceDE/>
        <w:autoSpaceDN/>
        <w:bidi w:val="0"/>
        <w:adjustRightInd/>
        <w:spacing w:before="0" w:beforeAutospacing="0" w:after="0" w:afterAutospacing="0"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4.5</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、除毕业典礼外，供应商需提供学士服出租给丽水学院师生使用的单价清单或套餐的价格上限</w:t>
      </w:r>
      <w:r>
        <w:rPr>
          <w:rFonts w:hint="eastAsia"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w:t>
      </w:r>
    </w:p>
    <w:p w14:paraId="5CAF04C7">
      <w:pPr>
        <w:pStyle w:val="5"/>
        <w:keepNext w:val="0"/>
        <w:keepLines w:val="0"/>
        <w:pageBreakBefore w:val="0"/>
        <w:numPr>
          <w:ilvl w:val="0"/>
          <w:numId w:val="0"/>
        </w:numPr>
        <w:kinsoku/>
        <w:wordWrap/>
        <w:overflowPunct/>
        <w:topLinePunct w:val="0"/>
        <w:autoSpaceDE/>
        <w:autoSpaceDN/>
        <w:bidi w:val="0"/>
        <w:adjustRightInd/>
        <w:spacing w:line="400" w:lineRule="exact"/>
        <w:ind w:left="0" w:leftChars="0" w:firstLine="420" w:firstLineChars="175"/>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4.6、严格执行协议条款，不做违反协议条款的行为。</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   </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                                            </w:t>
      </w:r>
    </w:p>
    <w:p w14:paraId="4E784FC2">
      <w:pPr>
        <w:pStyle w:val="11"/>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left="420" w:leftChars="200" w:firstLine="0" w:firstLineChars="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相关材料须严格按规范递交，具体询价要求与操作流程如下：</w:t>
      </w:r>
    </w:p>
    <w:p w14:paraId="69DF8AEA">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right="0" w:rightChars="0"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供应商自行下载电子报价单等根据要求填写相关内容,在2026年8月2日17时前送达至丽水学院教5-204。</w:t>
      </w:r>
    </w:p>
    <w:p w14:paraId="263A7C02">
      <w:pPr>
        <w:pStyle w:val="7"/>
        <w:keepNext w:val="0"/>
        <w:keepLines w:val="0"/>
        <w:pageBreakBefore w:val="0"/>
        <w:widowControl/>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right="0" w:rightChars="0" w:firstLine="480" w:firstLineChars="200"/>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报价资料（复印件需加盖报价单位公章）:营业执照复印件（盖章）、供应商须知（签字、盖章）、报价单（签字、盖章）、无犯罪记录查询（盖章）、信用中国及政府采购网查询资料（盖章）以上</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资料密封包装并在封口处加盖公章：</w:t>
      </w:r>
    </w:p>
    <w:p w14:paraId="78362FD9">
      <w:pPr>
        <w:pStyle w:val="11"/>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4.</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供应商参与此次询价即视为完全了解明白并同意上述要求，一旦发现虚假响应，采购方有权取消成交资格并有权追究供应商责任。</w:t>
      </w:r>
    </w:p>
    <w:tbl>
      <w:tblPr>
        <w:tblStyle w:val="8"/>
        <w:tblpPr w:leftFromText="180" w:rightFromText="180" w:vertAnchor="text" w:horzAnchor="page" w:tblpX="6897" w:tblpY="22"/>
        <w:tblOverlap w:val="never"/>
        <w:tblW w:w="4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2"/>
        <w:gridCol w:w="598"/>
      </w:tblGrid>
      <w:tr w14:paraId="3777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4120" w:type="dxa"/>
            <w:gridSpan w:val="2"/>
            <w:tcBorders>
              <w:top w:val="nil"/>
              <w:left w:val="nil"/>
              <w:bottom w:val="nil"/>
              <w:right w:val="nil"/>
            </w:tcBorders>
            <w:shd w:val="clear" w:color="auto" w:fill="auto"/>
            <w:noWrap/>
            <w:vAlign w:val="bottom"/>
          </w:tcPr>
          <w:p w14:paraId="24EF494C">
            <w:pPr>
              <w:keepNext w:val="0"/>
              <w:keepLines w:val="0"/>
              <w:widowControl/>
              <w:suppressLineNumbers w:val="0"/>
              <w:jc w:val="left"/>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报价单位（盖章）：</w:t>
            </w:r>
          </w:p>
        </w:tc>
      </w:tr>
      <w:tr w14:paraId="4AA3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120" w:type="dxa"/>
            <w:gridSpan w:val="2"/>
            <w:tcBorders>
              <w:top w:val="nil"/>
              <w:left w:val="nil"/>
              <w:bottom w:val="nil"/>
              <w:right w:val="nil"/>
            </w:tcBorders>
            <w:shd w:val="clear" w:color="auto" w:fill="auto"/>
            <w:noWrap/>
            <w:vAlign w:val="bottom"/>
          </w:tcPr>
          <w:p w14:paraId="7808A684">
            <w:pPr>
              <w:keepNext w:val="0"/>
              <w:keepLines w:val="0"/>
              <w:widowControl/>
              <w:suppressLineNumbers w:val="0"/>
              <w:jc w:val="left"/>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报价联系人(签字）：</w:t>
            </w:r>
          </w:p>
        </w:tc>
      </w:tr>
      <w:tr w14:paraId="29AA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522" w:type="dxa"/>
            <w:tcBorders>
              <w:top w:val="nil"/>
              <w:left w:val="nil"/>
              <w:bottom w:val="nil"/>
              <w:right w:val="nil"/>
            </w:tcBorders>
            <w:shd w:val="clear" w:color="auto" w:fill="auto"/>
            <w:noWrap/>
            <w:vAlign w:val="bottom"/>
          </w:tcPr>
          <w:p w14:paraId="2FAD8F7A">
            <w:pPr>
              <w:keepNext w:val="0"/>
              <w:keepLines w:val="0"/>
              <w:widowControl/>
              <w:suppressLineNumbers w:val="0"/>
              <w:jc w:val="both"/>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联系电话：</w:t>
            </w:r>
          </w:p>
        </w:tc>
        <w:tc>
          <w:tcPr>
            <w:tcW w:w="598" w:type="dxa"/>
            <w:tcBorders>
              <w:top w:val="nil"/>
              <w:left w:val="nil"/>
              <w:bottom w:val="nil"/>
              <w:right w:val="nil"/>
            </w:tcBorders>
            <w:shd w:val="clear" w:color="auto" w:fill="auto"/>
            <w:noWrap/>
            <w:vAlign w:val="center"/>
          </w:tcPr>
          <w:p w14:paraId="44BCFE17">
            <w:pP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tc>
      </w:tr>
      <w:tr w14:paraId="5D49A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522" w:type="dxa"/>
            <w:tcBorders>
              <w:top w:val="nil"/>
              <w:left w:val="nil"/>
              <w:bottom w:val="nil"/>
              <w:right w:val="nil"/>
            </w:tcBorders>
            <w:shd w:val="clear" w:color="auto" w:fill="auto"/>
            <w:noWrap/>
            <w:vAlign w:val="bottom"/>
          </w:tcPr>
          <w:p w14:paraId="0773ADFD">
            <w:pPr>
              <w:keepNext w:val="0"/>
              <w:keepLines w:val="0"/>
              <w:widowControl/>
              <w:suppressLineNumbers w:val="0"/>
              <w:jc w:val="both"/>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日期：</w:t>
            </w:r>
          </w:p>
        </w:tc>
        <w:tc>
          <w:tcPr>
            <w:tcW w:w="598" w:type="dxa"/>
            <w:tcBorders>
              <w:top w:val="nil"/>
              <w:left w:val="nil"/>
              <w:bottom w:val="nil"/>
              <w:right w:val="nil"/>
            </w:tcBorders>
            <w:shd w:val="clear" w:color="auto" w:fill="auto"/>
            <w:noWrap/>
            <w:vAlign w:val="center"/>
          </w:tcPr>
          <w:p w14:paraId="5A4A4710">
            <w:pP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tc>
      </w:tr>
    </w:tbl>
    <w:p w14:paraId="7153CF84">
      <w:pPr>
        <w:pStyle w:val="11"/>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四、未尽事宜依照最终签订的</w:t>
      </w:r>
      <w:r>
        <w:rPr>
          <w:rFonts w:hint="eastAsia" w:ascii="宋体" w:hAnsi="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协议</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执行。</w:t>
      </w:r>
    </w:p>
    <w:p w14:paraId="57D9EC13">
      <w:pPr>
        <w:pStyle w:val="11"/>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p>
    <w:p w14:paraId="1A3CCEEF">
      <w:pPr>
        <w:pStyle w:val="11"/>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p>
    <w:p w14:paraId="067AEFE4">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                                      </w:t>
      </w:r>
    </w:p>
    <w:p w14:paraId="70C4A306">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 xml:space="preserve"> </w:t>
      </w:r>
    </w:p>
    <w:p w14:paraId="425E81FD">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仿宋" w:hAnsi="仿宋" w:eastAsia="仿宋" w:cs="仿宋"/>
          <w:i w:val="0"/>
          <w:caps w:val="0"/>
          <w:color w:val="000000" w:themeColor="text1"/>
          <w:spacing w:val="0"/>
          <w:kern w:val="0"/>
          <w:sz w:val="36"/>
          <w:szCs w:val="36"/>
          <w:u w:val="none" w:color="000000"/>
          <w:lang w:val="en-US" w:eastAsia="zh-CN" w:bidi="ar-SA"/>
          <w14:textFill>
            <w14:solidFill>
              <w14:schemeClr w14:val="tx1"/>
            </w14:solidFill>
          </w14:textFill>
        </w:rPr>
      </w:pPr>
    </w:p>
    <w:p w14:paraId="0D8FFEE0">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bCs/>
          <w:i w:val="0"/>
          <w:caps w:val="0"/>
          <w:color w:val="000000" w:themeColor="text1"/>
          <w:spacing w:val="0"/>
          <w:kern w:val="0"/>
          <w:sz w:val="36"/>
          <w:szCs w:val="36"/>
          <w:u w:val="none" w:color="000000"/>
          <w:lang w:val="en-US" w:eastAsia="zh-CN" w:bidi="ar-SA"/>
          <w14:textFill>
            <w14:solidFill>
              <w14:schemeClr w14:val="tx1"/>
            </w14:solidFill>
          </w14:textFill>
        </w:rPr>
      </w:pPr>
    </w:p>
    <w:p w14:paraId="1544B604">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bCs/>
          <w:i w:val="0"/>
          <w:caps w:val="0"/>
          <w:color w:val="000000" w:themeColor="text1"/>
          <w:spacing w:val="0"/>
          <w:kern w:val="0"/>
          <w:sz w:val="36"/>
          <w:szCs w:val="36"/>
          <w:u w:val="none" w:color="000000"/>
          <w:lang w:val="en-US" w:eastAsia="zh-CN" w:bidi="ar-SA"/>
          <w14:textFill>
            <w14:solidFill>
              <w14:schemeClr w14:val="tx1"/>
            </w14:solidFill>
          </w14:textFill>
        </w:rPr>
      </w:pPr>
    </w:p>
    <w:p w14:paraId="7693BAB7">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bCs/>
          <w:i w:val="0"/>
          <w:caps w:val="0"/>
          <w:color w:val="000000" w:themeColor="text1"/>
          <w:spacing w:val="0"/>
          <w:kern w:val="0"/>
          <w:sz w:val="36"/>
          <w:szCs w:val="36"/>
          <w:u w:val="none" w:color="000000"/>
          <w:lang w:val="en-US" w:eastAsia="zh-CN" w:bidi="ar-SA"/>
          <w14:textFill>
            <w14:solidFill>
              <w14:schemeClr w14:val="tx1"/>
            </w14:solidFill>
          </w14:textFill>
        </w:rPr>
      </w:pPr>
      <w:r>
        <w:rPr>
          <w:rFonts w:hint="eastAsia" w:ascii="宋体" w:hAnsi="宋体" w:eastAsia="宋体" w:cs="宋体"/>
          <w:b/>
          <w:bCs/>
          <w:i w:val="0"/>
          <w:caps w:val="0"/>
          <w:color w:val="000000" w:themeColor="text1"/>
          <w:spacing w:val="0"/>
          <w:kern w:val="0"/>
          <w:sz w:val="36"/>
          <w:szCs w:val="36"/>
          <w:u w:val="none" w:color="000000"/>
          <w:lang w:val="en-US" w:eastAsia="zh-CN" w:bidi="ar-SA"/>
          <w14:textFill>
            <w14:solidFill>
              <w14:schemeClr w14:val="tx1"/>
            </w14:solidFill>
          </w14:textFill>
        </w:rPr>
        <w:t>丽水市万达科教实业有限公司报价单</w:t>
      </w:r>
    </w:p>
    <w:p w14:paraId="37FA95E9">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p>
    <w:p w14:paraId="29951933">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项目名称：丽水学院学士服代管项目           经费收入单位：丽水市万达科教实业有限公司</w:t>
      </w:r>
    </w:p>
    <w:tbl>
      <w:tblPr>
        <w:tblStyle w:val="9"/>
        <w:tblW w:w="10376"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231"/>
        <w:gridCol w:w="1293"/>
        <w:gridCol w:w="883"/>
        <w:gridCol w:w="1190"/>
        <w:gridCol w:w="1190"/>
        <w:gridCol w:w="1214"/>
        <w:gridCol w:w="1178"/>
        <w:gridCol w:w="1733"/>
      </w:tblGrid>
      <w:tr w14:paraId="3986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64" w:type="dxa"/>
            <w:vMerge w:val="restart"/>
            <w:vAlign w:val="center"/>
          </w:tcPr>
          <w:p w14:paraId="19513506">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序号</w:t>
            </w:r>
          </w:p>
        </w:tc>
        <w:tc>
          <w:tcPr>
            <w:tcW w:w="1231" w:type="dxa"/>
            <w:vMerge w:val="restart"/>
            <w:vAlign w:val="center"/>
          </w:tcPr>
          <w:p w14:paraId="4FAAA23C">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名称</w:t>
            </w:r>
          </w:p>
        </w:tc>
        <w:tc>
          <w:tcPr>
            <w:tcW w:w="1293" w:type="dxa"/>
            <w:vMerge w:val="restart"/>
            <w:vAlign w:val="center"/>
          </w:tcPr>
          <w:p w14:paraId="17C66326">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单位</w:t>
            </w:r>
          </w:p>
        </w:tc>
        <w:tc>
          <w:tcPr>
            <w:tcW w:w="883" w:type="dxa"/>
            <w:vMerge w:val="restart"/>
            <w:vAlign w:val="center"/>
          </w:tcPr>
          <w:p w14:paraId="5CC39D1F">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数量</w:t>
            </w:r>
          </w:p>
        </w:tc>
        <w:tc>
          <w:tcPr>
            <w:tcW w:w="1190" w:type="dxa"/>
            <w:vMerge w:val="restart"/>
            <w:vAlign w:val="center"/>
          </w:tcPr>
          <w:p w14:paraId="180EB71E">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最低限价</w:t>
            </w:r>
          </w:p>
          <w:p w14:paraId="7A78D761">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（元/年）</w:t>
            </w:r>
          </w:p>
        </w:tc>
        <w:tc>
          <w:tcPr>
            <w:tcW w:w="1190" w:type="dxa"/>
            <w:vMerge w:val="restart"/>
            <w:vAlign w:val="center"/>
          </w:tcPr>
          <w:p w14:paraId="1DE0EE40">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小计</w:t>
            </w:r>
          </w:p>
          <w:p w14:paraId="43BA1DB8">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（元）</w:t>
            </w:r>
          </w:p>
        </w:tc>
        <w:tc>
          <w:tcPr>
            <w:tcW w:w="4125" w:type="dxa"/>
            <w:gridSpan w:val="3"/>
            <w:vAlign w:val="center"/>
          </w:tcPr>
          <w:p w14:paraId="7FABEF4C">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供应商报价</w:t>
            </w:r>
          </w:p>
        </w:tc>
      </w:tr>
      <w:tr w14:paraId="72B6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464" w:type="dxa"/>
            <w:vMerge w:val="continue"/>
            <w:vAlign w:val="center"/>
          </w:tcPr>
          <w:p w14:paraId="16DD69EA">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231" w:type="dxa"/>
            <w:vMerge w:val="continue"/>
            <w:vAlign w:val="center"/>
          </w:tcPr>
          <w:p w14:paraId="11DEC2F6">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293" w:type="dxa"/>
            <w:vMerge w:val="continue"/>
            <w:vAlign w:val="center"/>
          </w:tcPr>
          <w:p w14:paraId="43AFBC95">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883" w:type="dxa"/>
            <w:vMerge w:val="continue"/>
            <w:vAlign w:val="center"/>
          </w:tcPr>
          <w:p w14:paraId="6267088E">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190" w:type="dxa"/>
            <w:vMerge w:val="continue"/>
            <w:vAlign w:val="center"/>
          </w:tcPr>
          <w:p w14:paraId="476AF5DA">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190" w:type="dxa"/>
            <w:vMerge w:val="continue"/>
            <w:vAlign w:val="center"/>
          </w:tcPr>
          <w:p w14:paraId="02FB5F0F">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214" w:type="dxa"/>
            <w:vAlign w:val="center"/>
          </w:tcPr>
          <w:p w14:paraId="24E820B2">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单价</w:t>
            </w:r>
          </w:p>
          <w:p w14:paraId="73A821EF">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（元/年）</w:t>
            </w:r>
          </w:p>
        </w:tc>
        <w:tc>
          <w:tcPr>
            <w:tcW w:w="1178" w:type="dxa"/>
            <w:vAlign w:val="center"/>
          </w:tcPr>
          <w:p w14:paraId="39F3672D">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合计</w:t>
            </w:r>
          </w:p>
          <w:p w14:paraId="671C525A">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（元）</w:t>
            </w:r>
          </w:p>
        </w:tc>
        <w:tc>
          <w:tcPr>
            <w:tcW w:w="1733" w:type="dxa"/>
            <w:vAlign w:val="center"/>
          </w:tcPr>
          <w:p w14:paraId="408AC3BC">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备注</w:t>
            </w:r>
          </w:p>
        </w:tc>
      </w:tr>
      <w:tr w14:paraId="65D4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464" w:type="dxa"/>
            <w:vAlign w:val="center"/>
          </w:tcPr>
          <w:p w14:paraId="3BCA6C19">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1</w:t>
            </w:r>
          </w:p>
        </w:tc>
        <w:tc>
          <w:tcPr>
            <w:tcW w:w="1231" w:type="dxa"/>
            <w:shd w:val="clear" w:color="auto" w:fill="auto"/>
            <w:vAlign w:val="center"/>
          </w:tcPr>
          <w:p w14:paraId="0362C926">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学士服</w:t>
            </w:r>
          </w:p>
          <w:p w14:paraId="32FF3441">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代管项目</w:t>
            </w:r>
          </w:p>
        </w:tc>
        <w:tc>
          <w:tcPr>
            <w:tcW w:w="1293" w:type="dxa"/>
            <w:vAlign w:val="center"/>
          </w:tcPr>
          <w:p w14:paraId="4B1CA02D">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年</w:t>
            </w:r>
          </w:p>
        </w:tc>
        <w:tc>
          <w:tcPr>
            <w:tcW w:w="883" w:type="dxa"/>
            <w:shd w:val="clear" w:color="auto" w:fill="auto"/>
            <w:vAlign w:val="center"/>
          </w:tcPr>
          <w:p w14:paraId="16EAC389">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3</w:t>
            </w:r>
          </w:p>
        </w:tc>
        <w:tc>
          <w:tcPr>
            <w:tcW w:w="1190" w:type="dxa"/>
            <w:shd w:val="clear" w:color="auto" w:fill="auto"/>
            <w:vAlign w:val="center"/>
          </w:tcPr>
          <w:p w14:paraId="79B57633">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6500.00</w:t>
            </w:r>
          </w:p>
        </w:tc>
        <w:tc>
          <w:tcPr>
            <w:tcW w:w="1190" w:type="dxa"/>
            <w:vAlign w:val="center"/>
          </w:tcPr>
          <w:p w14:paraId="5308EDFC">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t>19500.00</w:t>
            </w:r>
          </w:p>
        </w:tc>
        <w:tc>
          <w:tcPr>
            <w:tcW w:w="1214" w:type="dxa"/>
            <w:vAlign w:val="center"/>
          </w:tcPr>
          <w:p w14:paraId="56E03C8F">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178" w:type="dxa"/>
            <w:vAlign w:val="center"/>
          </w:tcPr>
          <w:p w14:paraId="545F8D1B">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i w:val="0"/>
                <w:caps w:val="0"/>
                <w:color w:val="000000" w:themeColor="text1"/>
                <w:spacing w:val="0"/>
                <w:kern w:val="0"/>
                <w:sz w:val="24"/>
                <w:szCs w:val="24"/>
                <w:u w:val="none" w:color="000000"/>
                <w:vertAlign w:val="baseline"/>
                <w:lang w:val="en-US" w:eastAsia="zh-CN" w:bidi="ar-SA"/>
                <w14:textFill>
                  <w14:solidFill>
                    <w14:schemeClr w14:val="tx1"/>
                  </w14:solidFill>
                </w14:textFill>
              </w:rPr>
            </w:pPr>
          </w:p>
        </w:tc>
        <w:tc>
          <w:tcPr>
            <w:tcW w:w="1733" w:type="dxa"/>
            <w:vAlign w:val="center"/>
          </w:tcPr>
          <w:p w14:paraId="243DFC59">
            <w:pPr>
              <w:pStyle w:val="7"/>
              <w:keepNext w:val="0"/>
              <w:keepLines w:val="0"/>
              <w:pageBreakBefore w:val="0"/>
              <w:widowControl/>
              <w:numPr>
                <w:ilvl w:val="0"/>
                <w:numId w:val="0"/>
              </w:numPr>
              <w:suppressLineNumbers w:val="0"/>
              <w:tabs>
                <w:tab w:val="left" w:pos="312"/>
              </w:tabs>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i w:val="0"/>
                <w:caps w:val="0"/>
                <w:color w:val="000000" w:themeColor="text1"/>
                <w:spacing w:val="0"/>
                <w:kern w:val="0"/>
                <w:sz w:val="24"/>
                <w:szCs w:val="24"/>
                <w:u w:val="single" w:color="auto"/>
                <w:vertAlign w:val="baseline"/>
                <w:lang w:val="en-US" w:eastAsia="zh-CN" w:bidi="ar-SA"/>
                <w14:textFill>
                  <w14:solidFill>
                    <w14:schemeClr w14:val="tx1"/>
                  </w14:solidFill>
                </w14:textFill>
              </w:rPr>
            </w:pPr>
          </w:p>
        </w:tc>
      </w:tr>
    </w:tbl>
    <w:p w14:paraId="7BD71C4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备注：报价为供应商所能承受的一次性、最高、最终报价，以人民币为结算币种。</w:t>
      </w:r>
    </w:p>
    <w:p w14:paraId="0558B910">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tbl>
      <w:tblPr>
        <w:tblStyle w:val="8"/>
        <w:tblpPr w:leftFromText="180" w:rightFromText="180" w:vertAnchor="text" w:horzAnchor="page" w:tblpX="6908" w:tblpY="439"/>
        <w:tblOverlap w:val="never"/>
        <w:tblW w:w="42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5"/>
        <w:gridCol w:w="606"/>
      </w:tblGrid>
      <w:tr w14:paraId="6A1EE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201" w:type="dxa"/>
            <w:gridSpan w:val="2"/>
            <w:tcBorders>
              <w:top w:val="nil"/>
              <w:left w:val="nil"/>
              <w:bottom w:val="nil"/>
              <w:right w:val="nil"/>
            </w:tcBorders>
            <w:shd w:val="clear" w:color="auto" w:fill="auto"/>
            <w:noWrap/>
            <w:vAlign w:val="bottom"/>
          </w:tcPr>
          <w:p w14:paraId="3CD714A7">
            <w:pPr>
              <w:keepNext w:val="0"/>
              <w:keepLines w:val="0"/>
              <w:widowControl/>
              <w:suppressLineNumbers w:val="0"/>
              <w:jc w:val="left"/>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报价单位（盖章）：</w:t>
            </w:r>
          </w:p>
        </w:tc>
      </w:tr>
      <w:tr w14:paraId="5E757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201" w:type="dxa"/>
            <w:gridSpan w:val="2"/>
            <w:tcBorders>
              <w:top w:val="nil"/>
              <w:left w:val="nil"/>
              <w:bottom w:val="nil"/>
              <w:right w:val="nil"/>
            </w:tcBorders>
            <w:shd w:val="clear" w:color="auto" w:fill="auto"/>
            <w:noWrap/>
            <w:vAlign w:val="bottom"/>
          </w:tcPr>
          <w:p w14:paraId="0CA01445">
            <w:pPr>
              <w:keepNext w:val="0"/>
              <w:keepLines w:val="0"/>
              <w:widowControl/>
              <w:suppressLineNumbers w:val="0"/>
              <w:jc w:val="left"/>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报价联系人(签字）：</w:t>
            </w:r>
          </w:p>
        </w:tc>
      </w:tr>
      <w:tr w14:paraId="7073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595" w:type="dxa"/>
            <w:tcBorders>
              <w:top w:val="nil"/>
              <w:left w:val="nil"/>
              <w:bottom w:val="nil"/>
              <w:right w:val="nil"/>
            </w:tcBorders>
            <w:shd w:val="clear" w:color="auto" w:fill="auto"/>
            <w:noWrap/>
            <w:vAlign w:val="bottom"/>
          </w:tcPr>
          <w:p w14:paraId="57C8B78F">
            <w:pPr>
              <w:keepNext w:val="0"/>
              <w:keepLines w:val="0"/>
              <w:widowControl/>
              <w:suppressLineNumbers w:val="0"/>
              <w:jc w:val="both"/>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联系电话：</w:t>
            </w:r>
          </w:p>
        </w:tc>
        <w:tc>
          <w:tcPr>
            <w:tcW w:w="606" w:type="dxa"/>
            <w:tcBorders>
              <w:top w:val="nil"/>
              <w:left w:val="nil"/>
              <w:bottom w:val="nil"/>
              <w:right w:val="nil"/>
            </w:tcBorders>
            <w:shd w:val="clear" w:color="auto" w:fill="auto"/>
            <w:noWrap/>
            <w:vAlign w:val="center"/>
          </w:tcPr>
          <w:p w14:paraId="43024CA4">
            <w:pP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tc>
      </w:tr>
      <w:tr w14:paraId="7619C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3595" w:type="dxa"/>
            <w:tcBorders>
              <w:top w:val="nil"/>
              <w:left w:val="nil"/>
              <w:bottom w:val="nil"/>
              <w:right w:val="nil"/>
            </w:tcBorders>
            <w:shd w:val="clear" w:color="auto" w:fill="auto"/>
            <w:noWrap/>
            <w:vAlign w:val="bottom"/>
          </w:tcPr>
          <w:p w14:paraId="3CE9F35D">
            <w:pPr>
              <w:keepNext w:val="0"/>
              <w:keepLines w:val="0"/>
              <w:widowControl/>
              <w:suppressLineNumbers w:val="0"/>
              <w:jc w:val="both"/>
              <w:textAlignment w:val="bottom"/>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日期：</w:t>
            </w:r>
          </w:p>
        </w:tc>
        <w:tc>
          <w:tcPr>
            <w:tcW w:w="606" w:type="dxa"/>
            <w:tcBorders>
              <w:top w:val="nil"/>
              <w:left w:val="nil"/>
              <w:bottom w:val="nil"/>
              <w:right w:val="nil"/>
            </w:tcBorders>
            <w:shd w:val="clear" w:color="auto" w:fill="auto"/>
            <w:noWrap/>
            <w:vAlign w:val="center"/>
          </w:tcPr>
          <w:p w14:paraId="6E4D5A0D">
            <w:pP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pPr>
          </w:p>
        </w:tc>
      </w:tr>
    </w:tbl>
    <w:p w14:paraId="246B7DF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5192D33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3A25CFA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1600" w:right="0" w:rightChars="0"/>
        <w:jc w:val="center"/>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17D0AC1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1000" w:right="0" w:rightChars="0"/>
        <w:jc w:val="center"/>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p>
    <w:p w14:paraId="15149143">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p w14:paraId="7852812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p w14:paraId="13405F2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p w14:paraId="307A05F4">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p w14:paraId="1335653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后附： 1.营业执照复印件（加盖公章）      </w:t>
      </w:r>
    </w:p>
    <w:p w14:paraId="5BB83D27">
      <w:pPr>
        <w:pStyle w:val="7"/>
        <w:keepNext w:val="0"/>
        <w:keepLines w:val="0"/>
        <w:pageBreakBefore w:val="0"/>
        <w:numPr>
          <w:numId w:val="0"/>
        </w:numPr>
        <w:kinsoku/>
        <w:wordWrap/>
        <w:overflowPunct/>
        <w:topLinePunct w:val="0"/>
        <w:autoSpaceDE/>
        <w:autoSpaceDN/>
        <w:bidi w:val="0"/>
        <w:adjustRightInd/>
        <w:spacing w:before="0" w:beforeAutospacing="0" w:after="0" w:afterAutospacing="0" w:line="400" w:lineRule="exact"/>
        <w:ind w:left="718" w:leftChars="342" w:right="0" w:rightChars="0" w:firstLine="156" w:firstLineChars="65"/>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2.</w:t>
      </w:r>
      <w:r>
        <w:rPr>
          <w:rFonts w:hint="eastAsia" w:ascii="新宋体" w:hAnsi="新宋体" w:eastAsia="新宋体" w:cs="新宋体"/>
          <w:color w:val="000000" w:themeColor="text1"/>
          <w:kern w:val="0"/>
          <w:sz w:val="24"/>
          <w:szCs w:val="24"/>
          <w:highlight w:val="none"/>
          <w:lang w:val="en-US" w:eastAsia="zh-CN" w:bidi="ar"/>
          <w14:textFill>
            <w14:solidFill>
              <w14:schemeClr w14:val="tx1"/>
            </w14:solidFill>
          </w14:textFill>
        </w:rPr>
        <w:t>报价单位需提供法定代表人(企业）/经营者（个体工商户）前三年内没有犯罪记录证明</w:t>
      </w: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（加</w:t>
      </w:r>
      <w:bookmarkStart w:id="0" w:name="_GoBack"/>
      <w:bookmarkEnd w:id="0"/>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盖公章）</w:t>
      </w:r>
    </w:p>
    <w:p w14:paraId="5F98A591">
      <w:pPr>
        <w:pStyle w:val="7"/>
        <w:keepNext w:val="0"/>
        <w:keepLines w:val="0"/>
        <w:pageBreakBefore w:val="0"/>
        <w:numPr>
          <w:numId w:val="0"/>
        </w:numPr>
        <w:kinsoku/>
        <w:wordWrap/>
        <w:overflowPunct/>
        <w:topLinePunct w:val="0"/>
        <w:autoSpaceDE/>
        <w:autoSpaceDN/>
        <w:bidi w:val="0"/>
        <w:adjustRightInd/>
        <w:spacing w:before="0" w:beforeAutospacing="0" w:after="0" w:afterAutospacing="0" w:line="400" w:lineRule="exact"/>
        <w:ind w:left="420" w:leftChars="200" w:right="0" w:rightChars="0" w:firstLine="420" w:firstLineChars="175"/>
        <w:textAlignment w:val="auto"/>
        <w:outlineLvl w:val="0"/>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pPr>
      <w:r>
        <w:rPr>
          <w:rFonts w:hint="eastAsia" w:ascii="宋体" w:hAnsi="宋体" w:eastAsia="宋体" w:cs="宋体"/>
          <w:b w:val="0"/>
          <w:bCs w:val="0"/>
          <w:i w:val="0"/>
          <w:caps w:val="0"/>
          <w:color w:val="000000" w:themeColor="text1"/>
          <w:spacing w:val="0"/>
          <w:kern w:val="0"/>
          <w:sz w:val="24"/>
          <w:szCs w:val="24"/>
          <w:u w:val="none" w:color="000000"/>
          <w:lang w:val="en-US" w:eastAsia="zh-CN" w:bidi="ar-SA"/>
          <w14:textFill>
            <w14:solidFill>
              <w14:schemeClr w14:val="tx1"/>
            </w14:solidFill>
          </w14:textFill>
        </w:rPr>
        <w:t>3.询价截止时间前未被“信用中国”网站www.creditchina.gov.cn）、中国政府采购网（www.ccgp.gov.cn）列入失信被执行人、重大税收违法失信主体、政府采购严重违法失信行为记录名单（加盖公章）</w:t>
      </w:r>
    </w:p>
    <w:p w14:paraId="7FC4BF5B">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60" w:leftChars="0" w:right="0" w:right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sectPr>
      <w:pgSz w:w="11906" w:h="16838"/>
      <w:pgMar w:top="113" w:right="567" w:bottom="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18D65"/>
    <w:multiLevelType w:val="singleLevel"/>
    <w:tmpl w:val="2EF18D65"/>
    <w:lvl w:ilvl="0" w:tentative="0">
      <w:start w:val="1"/>
      <w:numFmt w:val="chineseCounting"/>
      <w:suff w:val="nothing"/>
      <w:lvlText w:val="%1、"/>
      <w:lvlJc w:val="left"/>
      <w:rPr>
        <w:rFonts w:hint="eastAsia"/>
      </w:rPr>
    </w:lvl>
  </w:abstractNum>
  <w:abstractNum w:abstractNumId="1">
    <w:nsid w:val="5807727D"/>
    <w:multiLevelType w:val="singleLevel"/>
    <w:tmpl w:val="5807727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A7E89"/>
    <w:rsid w:val="012A6D60"/>
    <w:rsid w:val="02DE0E3A"/>
    <w:rsid w:val="06412A92"/>
    <w:rsid w:val="078A7E89"/>
    <w:rsid w:val="07B37245"/>
    <w:rsid w:val="083261BC"/>
    <w:rsid w:val="09907D5D"/>
    <w:rsid w:val="09A57D59"/>
    <w:rsid w:val="0A6A252A"/>
    <w:rsid w:val="0BDD6705"/>
    <w:rsid w:val="0ED53BDF"/>
    <w:rsid w:val="0F794FC6"/>
    <w:rsid w:val="106102B5"/>
    <w:rsid w:val="106437A0"/>
    <w:rsid w:val="11421D1E"/>
    <w:rsid w:val="13932EB5"/>
    <w:rsid w:val="15763D45"/>
    <w:rsid w:val="159F7D5E"/>
    <w:rsid w:val="15B9616E"/>
    <w:rsid w:val="17550637"/>
    <w:rsid w:val="177A3293"/>
    <w:rsid w:val="192126AE"/>
    <w:rsid w:val="1A0C310C"/>
    <w:rsid w:val="1AEE392C"/>
    <w:rsid w:val="1CD90CCB"/>
    <w:rsid w:val="1D8B7FDE"/>
    <w:rsid w:val="1F01176E"/>
    <w:rsid w:val="22D93B65"/>
    <w:rsid w:val="266B476D"/>
    <w:rsid w:val="28666C14"/>
    <w:rsid w:val="2A800693"/>
    <w:rsid w:val="2D4C3D91"/>
    <w:rsid w:val="31A053AD"/>
    <w:rsid w:val="34381F52"/>
    <w:rsid w:val="3698239E"/>
    <w:rsid w:val="369925F8"/>
    <w:rsid w:val="378816EF"/>
    <w:rsid w:val="3A2B6F44"/>
    <w:rsid w:val="3A4F678F"/>
    <w:rsid w:val="3BEF1848"/>
    <w:rsid w:val="3C4F5E56"/>
    <w:rsid w:val="3D70275E"/>
    <w:rsid w:val="3DA46427"/>
    <w:rsid w:val="41A27AEC"/>
    <w:rsid w:val="427B20EB"/>
    <w:rsid w:val="429C7E99"/>
    <w:rsid w:val="431C720A"/>
    <w:rsid w:val="43E471BA"/>
    <w:rsid w:val="43EE06B3"/>
    <w:rsid w:val="44D202B7"/>
    <w:rsid w:val="47983FE5"/>
    <w:rsid w:val="48254FD3"/>
    <w:rsid w:val="48C51857"/>
    <w:rsid w:val="49AB4AC0"/>
    <w:rsid w:val="4BE13907"/>
    <w:rsid w:val="4CFF4699"/>
    <w:rsid w:val="50D852D8"/>
    <w:rsid w:val="51163E4F"/>
    <w:rsid w:val="515E3F1A"/>
    <w:rsid w:val="5281513A"/>
    <w:rsid w:val="546F1E46"/>
    <w:rsid w:val="55760C1C"/>
    <w:rsid w:val="56BC0DBA"/>
    <w:rsid w:val="595B60FB"/>
    <w:rsid w:val="5A544645"/>
    <w:rsid w:val="5A5A044F"/>
    <w:rsid w:val="5AC010AA"/>
    <w:rsid w:val="5DA458BA"/>
    <w:rsid w:val="5F331898"/>
    <w:rsid w:val="5F6F0895"/>
    <w:rsid w:val="602C3415"/>
    <w:rsid w:val="6101253A"/>
    <w:rsid w:val="631877B6"/>
    <w:rsid w:val="647B1195"/>
    <w:rsid w:val="66925BD5"/>
    <w:rsid w:val="68C65329"/>
    <w:rsid w:val="6A3F410B"/>
    <w:rsid w:val="6B9E0A74"/>
    <w:rsid w:val="6E0D4356"/>
    <w:rsid w:val="6E0F373F"/>
    <w:rsid w:val="6E5F0796"/>
    <w:rsid w:val="6F005C18"/>
    <w:rsid w:val="6F3B6306"/>
    <w:rsid w:val="6FF94756"/>
    <w:rsid w:val="71085A77"/>
    <w:rsid w:val="71B8472B"/>
    <w:rsid w:val="721B468E"/>
    <w:rsid w:val="739C4A65"/>
    <w:rsid w:val="74F55A89"/>
    <w:rsid w:val="75C458AB"/>
    <w:rsid w:val="781E0BBE"/>
    <w:rsid w:val="794E160F"/>
    <w:rsid w:val="79FB37D8"/>
    <w:rsid w:val="7A0414C3"/>
    <w:rsid w:val="7C330D65"/>
    <w:rsid w:val="7DAD2350"/>
    <w:rsid w:val="7E8B4E88"/>
    <w:rsid w:val="7F2F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tabs>
        <w:tab w:val="left" w:pos="208"/>
      </w:tabs>
      <w:spacing w:line="432" w:lineRule="auto"/>
    </w:pPr>
    <w:rPr>
      <w:rFonts w:ascii="仿宋_GB2312" w:eastAsia="仿宋_GB2312"/>
      <w:sz w:val="28"/>
    </w:rPr>
  </w:style>
  <w:style w:type="paragraph" w:styleId="6">
    <w:name w:val="Body Text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段"/>
    <w:qFormat/>
    <w:uiPriority w:val="0"/>
    <w:pPr>
      <w:pBdr>
        <w:top w:val="none" w:color="FFFFFF" w:sz="0" w:space="31"/>
        <w:left w:val="none" w:color="FFFFFF" w:sz="0" w:space="31"/>
        <w:bottom w:val="none" w:color="FFFFFF" w:sz="0" w:space="31"/>
        <w:right w:val="none" w:color="FFFFFF" w:sz="0" w:space="31"/>
      </w:pBdr>
      <w:ind w:firstLine="200"/>
      <w:jc w:val="both"/>
    </w:pPr>
    <w:rPr>
      <w:rFonts w:ascii="Arial Unicode MS" w:hAnsi="Arial Unicode MS" w:eastAsia="宋体" w:cs="Arial Unicode MS"/>
      <w:color w:val="000000"/>
      <w:sz w:val="24"/>
      <w:szCs w:val="24"/>
      <w:u w:val="none" w:color="000000"/>
      <w:lang w:val="en-US" w:eastAsia="zh-CN" w:bidi="ar-SA"/>
    </w:r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 w:type="character" w:customStyle="1" w:styleId="13">
    <w:name w:val="font91"/>
    <w:basedOn w:val="10"/>
    <w:qFormat/>
    <w:uiPriority w:val="0"/>
    <w:rPr>
      <w:rFonts w:hint="eastAsia" w:ascii="宋体" w:hAnsi="宋体" w:eastAsia="宋体" w:cs="宋体"/>
      <w:color w:val="FF0000"/>
      <w:sz w:val="22"/>
      <w:szCs w:val="22"/>
      <w:u w:val="none"/>
    </w:rPr>
  </w:style>
  <w:style w:type="character" w:customStyle="1" w:styleId="14">
    <w:name w:val="font8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1020</Words>
  <Characters>1064</Characters>
  <Lines>0</Lines>
  <Paragraphs>0</Paragraphs>
  <TotalTime>0</TotalTime>
  <ScaleCrop>false</ScaleCrop>
  <LinksUpToDate>false</LinksUpToDate>
  <CharactersWithSpaces>1214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2025-03-21T01:23:00Z</dcterms:created>
  <dc:creator>轩轩</dc:creator>
  <cp:lastModifiedBy>蓝色阳光</cp:lastModifiedBy>
  <dcterms:modified xsi:type="dcterms:W3CDTF">2026-07-28T07:01:06Z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212738612E5E472581F3B75FFD553E45_13</vt:lpwstr>
  </property>
  <property fmtid="{D5CDD505-2E9C-101B-9397-08002B2CF9AE}" pid="4" name="KSOTemplateDocerSaveRecord">
    <vt:lpwstr>eyJoZGlkIjoiNjdmOWZkOTU1MzkzNjM1MzE2MDg4YTJhMzMyOTRmMTkiLCJ1c2VySWQiOiI0MTU2ODcwNDMifQ==</vt:lpwstr>
  </property>
</Properties>
</file>