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23F25">
      <w:pPr>
        <w:pStyle w:val="2"/>
        <w:spacing w:before="0" w:after="0" w:line="240" w:lineRule="auto"/>
        <w:jc w:val="center"/>
        <w:rPr>
          <w:rFonts w:hint="eastAsia" w:ascii="黑体" w:hAnsi="黑体" w:eastAsia="黑体" w:cs="黑体"/>
          <w:b w:val="0"/>
          <w:bCs w:val="0"/>
          <w:color w:val="auto"/>
          <w:sz w:val="36"/>
          <w:szCs w:val="36"/>
          <w:lang w:val="en-US" w:eastAsia="zh-CN"/>
        </w:rPr>
      </w:pPr>
      <w:bookmarkStart w:id="29" w:name="_GoBack"/>
      <w:bookmarkEnd w:id="29"/>
      <w:r>
        <w:rPr>
          <w:rFonts w:hint="eastAsia" w:ascii="黑体" w:hAnsi="黑体" w:eastAsia="黑体" w:cs="黑体"/>
          <w:b w:val="0"/>
          <w:bCs w:val="0"/>
          <w:color w:val="auto"/>
          <w:sz w:val="36"/>
          <w:szCs w:val="36"/>
          <w:lang w:val="en-US" w:eastAsia="zh-CN"/>
        </w:rPr>
        <w:t>丽水学院</w:t>
      </w:r>
      <w:r>
        <w:rPr>
          <w:rFonts w:hint="eastAsia" w:ascii="黑体" w:hAnsi="黑体" w:eastAsia="黑体" w:cs="黑体"/>
          <w:b w:val="0"/>
          <w:bCs w:val="0"/>
          <w:color w:val="auto"/>
          <w:sz w:val="36"/>
          <w:szCs w:val="36"/>
        </w:rPr>
        <w:t>采购需求</w:t>
      </w:r>
      <w:r>
        <w:rPr>
          <w:rFonts w:hint="eastAsia" w:ascii="黑体" w:hAnsi="黑体" w:eastAsia="黑体" w:cs="黑体"/>
          <w:b w:val="0"/>
          <w:bCs w:val="0"/>
          <w:color w:val="auto"/>
          <w:sz w:val="36"/>
          <w:szCs w:val="36"/>
          <w:lang w:val="en-US" w:eastAsia="zh-CN"/>
        </w:rPr>
        <w:t>表</w:t>
      </w:r>
    </w:p>
    <w:p w14:paraId="60A31C33">
      <w:pPr>
        <w:rPr>
          <w:rFonts w:hint="eastAsia" w:ascii="仿宋_GB2312" w:hAnsi="Times New Roman" w:eastAsia="仿宋_GB2312" w:cs="Times New Roman"/>
          <w:color w:val="auto"/>
          <w:kern w:val="10"/>
          <w:sz w:val="24"/>
          <w:szCs w:val="24"/>
          <w:highlight w:val="none"/>
          <w:lang w:val="en-US" w:eastAsia="zh-CN" w:bidi="ar-SA"/>
        </w:rPr>
      </w:pPr>
    </w:p>
    <w:p w14:paraId="5B2F5B75">
      <w:pPr>
        <w:widowControl/>
        <w:ind w:left="0" w:leftChars="0" w:firstLine="420" w:firstLineChars="175"/>
        <w:jc w:val="both"/>
        <w:rPr>
          <w:rFonts w:hint="eastAsia" w:ascii="仿宋" w:hAnsi="仿宋" w:eastAsia="仿宋" w:cs="Times New Roman"/>
          <w:color w:val="auto"/>
          <w:sz w:val="24"/>
          <w:shd w:val="clear" w:color="auto" w:fill="FFFFFF"/>
          <w:lang w:val="en-US" w:eastAsia="zh-CN"/>
        </w:rPr>
      </w:pPr>
    </w:p>
    <w:p w14:paraId="1C761E4B">
      <w:pPr>
        <w:widowControl/>
        <w:ind w:left="0" w:leftChars="0" w:firstLine="420" w:firstLineChars="175"/>
        <w:jc w:val="both"/>
        <w:rPr>
          <w:rFonts w:hint="eastAsia" w:ascii="仿宋" w:hAnsi="仿宋" w:eastAsia="仿宋" w:cs="Times New Roman"/>
          <w:color w:val="auto"/>
          <w:sz w:val="24"/>
          <w:shd w:val="clear" w:color="auto" w:fill="FFFFFF"/>
          <w:lang w:val="en-US" w:eastAsia="zh-CN"/>
        </w:rPr>
      </w:pPr>
    </w:p>
    <w:p w14:paraId="6473D765">
      <w:pPr>
        <w:widowControl/>
        <w:ind w:left="0" w:leftChars="0" w:firstLine="420" w:firstLineChars="175"/>
        <w:jc w:val="both"/>
        <w:rPr>
          <w:rFonts w:hint="eastAsia" w:ascii="仿宋" w:hAnsi="仿宋" w:eastAsia="仿宋" w:cs="Times New Roman"/>
          <w:color w:val="auto"/>
          <w:sz w:val="24"/>
          <w:shd w:val="clear" w:color="auto" w:fill="FFFFFF"/>
        </w:rPr>
      </w:pPr>
      <w:r>
        <w:rPr>
          <w:rFonts w:hint="eastAsia" w:ascii="仿宋" w:hAnsi="仿宋" w:eastAsia="仿宋" w:cs="Times New Roman"/>
          <w:color w:val="auto"/>
          <w:sz w:val="24"/>
          <w:shd w:val="clear" w:color="auto" w:fill="FFFFFF"/>
          <w:lang w:val="en-US" w:eastAsia="zh-CN"/>
        </w:rPr>
        <w:t xml:space="preserve">使用部门（单位）意见（盖公章）：后勤服务中心            日期：2026年6月3日 </w:t>
      </w:r>
      <w:r>
        <w:rPr>
          <w:rFonts w:hint="eastAsia" w:ascii="仿宋" w:hAnsi="仿宋" w:eastAsia="仿宋" w:cs="Times New Roman"/>
          <w:color w:val="auto"/>
          <w:sz w:val="24"/>
          <w:shd w:val="clear" w:color="auto" w:fill="FFFFFF"/>
        </w:rPr>
        <w:t xml:space="preserve">                     </w:t>
      </w:r>
    </w:p>
    <w:p w14:paraId="7EB218E3">
      <w:pPr>
        <w:pStyle w:val="6"/>
        <w:spacing w:before="120" w:after="120" w:line="360" w:lineRule="auto"/>
        <w:ind w:firstLine="480" w:firstLineChars="200"/>
        <w:outlineLvl w:val="1"/>
        <w:rPr>
          <w:rFonts w:hint="eastAsia" w:ascii="仿宋_GB2312" w:hAnsi="黑体" w:eastAsia="黑体"/>
          <w:b w:val="0"/>
          <w:bCs w:val="0"/>
          <w:strike/>
          <w:color w:val="auto"/>
          <w:sz w:val="24"/>
          <w:szCs w:val="24"/>
          <w:lang w:eastAsia="zh-CN"/>
        </w:rPr>
      </w:pPr>
      <w:r>
        <w:rPr>
          <w:rFonts w:hint="eastAsia" w:ascii="黑体" w:hAnsi="黑体" w:eastAsia="黑体"/>
          <w:b w:val="0"/>
          <w:bCs w:val="0"/>
          <w:color w:val="auto"/>
          <w:sz w:val="24"/>
          <w:szCs w:val="24"/>
        </w:rPr>
        <w:t>一、项目情况：</w:t>
      </w:r>
      <w:r>
        <w:rPr>
          <w:rFonts w:hint="eastAsia" w:ascii="黑体" w:hAnsi="黑体" w:eastAsia="黑体"/>
          <w:b w:val="0"/>
          <w:bCs w:val="0"/>
          <w:color w:val="auto"/>
          <w:sz w:val="24"/>
          <w:szCs w:val="24"/>
          <w:lang w:eastAsia="zh-CN"/>
        </w:rPr>
        <w:t>（</w:t>
      </w:r>
      <w:r>
        <w:rPr>
          <w:rFonts w:hint="eastAsia" w:ascii="黑体" w:hAnsi="黑体" w:eastAsia="黑体"/>
          <w:b w:val="0"/>
          <w:bCs w:val="0"/>
          <w:color w:val="auto"/>
          <w:sz w:val="24"/>
          <w:szCs w:val="24"/>
          <w:lang w:val="en-US" w:eastAsia="zh-CN"/>
        </w:rPr>
        <w:t>本部分由使用部门（单位）填写</w:t>
      </w:r>
      <w:r>
        <w:rPr>
          <w:rFonts w:hint="eastAsia" w:ascii="黑体" w:hAnsi="黑体" w:eastAsia="黑体"/>
          <w:b w:val="0"/>
          <w:bCs w:val="0"/>
          <w:color w:val="auto"/>
          <w:sz w:val="24"/>
          <w:szCs w:val="24"/>
          <w:lang w:eastAsia="zh-CN"/>
        </w:rPr>
        <w:t>）</w:t>
      </w:r>
    </w:p>
    <w:p w14:paraId="133B5E95">
      <w:pPr>
        <w:pStyle w:val="6"/>
        <w:spacing w:before="0" w:line="360" w:lineRule="auto"/>
        <w:ind w:firstLine="480" w:firstLineChars="200"/>
        <w:rPr>
          <w:rFonts w:hint="default"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1. 项目名称：松阳校区过渡性用房水电表安装</w:t>
      </w:r>
    </w:p>
    <w:p w14:paraId="6D013C22">
      <w:pPr>
        <w:pStyle w:val="6"/>
        <w:spacing w:before="0"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2. 本项目预算金额：       （¥65810.00元）；本项目最高限价：  （¥   ）</w:t>
      </w:r>
    </w:p>
    <w:p w14:paraId="6E01951E">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3. 项目属性：☑ 货物类  □ 服务类  □ 工程类</w:t>
      </w:r>
    </w:p>
    <w:p w14:paraId="15E42C03">
      <w:pPr>
        <w:pStyle w:val="6"/>
        <w:spacing w:before="0"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 xml:space="preserve">4. </w:t>
      </w:r>
      <w:r>
        <w:rPr>
          <w:rFonts w:hint="eastAsia" w:ascii="仿宋" w:hAnsi="仿宋" w:eastAsia="仿宋" w:cs="Times New Roman"/>
          <w:color w:val="auto"/>
          <w:kern w:val="2"/>
          <w:sz w:val="24"/>
          <w:szCs w:val="24"/>
          <w:shd w:val="clear" w:color="auto" w:fill="FFFFFF"/>
          <w:lang w:val="en-US" w:eastAsia="zh-CN" w:bidi="ar-SA"/>
        </w:rPr>
        <w:sym w:font="Wingdings 2" w:char="0052"/>
      </w:r>
      <w:r>
        <w:rPr>
          <w:rFonts w:hint="eastAsia" w:ascii="仿宋" w:hAnsi="仿宋" w:eastAsia="仿宋" w:cs="Times New Roman"/>
          <w:color w:val="auto"/>
          <w:kern w:val="2"/>
          <w:sz w:val="24"/>
          <w:szCs w:val="24"/>
          <w:shd w:val="clear" w:color="auto" w:fill="FFFFFF"/>
          <w:lang w:val="en-US" w:eastAsia="zh-CN" w:bidi="ar-SA"/>
        </w:rPr>
        <w:t>本单位已对采购标的的需求内容进行市场调查，现将调查结果、采购需求等内容附后（在“</w:t>
      </w:r>
      <w:r>
        <w:rPr>
          <w:rFonts w:hint="eastAsia" w:ascii="仿宋" w:hAnsi="仿宋" w:eastAsia="仿宋" w:cs="Times New Roman"/>
          <w:color w:val="auto"/>
          <w:kern w:val="2"/>
          <w:sz w:val="24"/>
          <w:szCs w:val="24"/>
          <w:shd w:val="clear" w:color="auto" w:fill="FFFFFF"/>
          <w:lang w:val="en-US" w:eastAsia="zh-CN" w:bidi="ar-SA"/>
        </w:rPr>
        <w:sym w:font="Wingdings 2" w:char="F0A3"/>
      </w:r>
      <w:r>
        <w:rPr>
          <w:rFonts w:hint="eastAsia" w:ascii="仿宋" w:hAnsi="仿宋" w:eastAsia="仿宋" w:cs="Times New Roman"/>
          <w:color w:val="auto"/>
          <w:kern w:val="2"/>
          <w:sz w:val="24"/>
          <w:szCs w:val="24"/>
          <w:shd w:val="clear" w:color="auto" w:fill="FFFFFF"/>
          <w:lang w:val="en-US" w:eastAsia="zh-CN" w:bidi="ar-SA"/>
        </w:rPr>
        <w:t>”选择项内打“√”或打“×”）。</w:t>
      </w:r>
    </w:p>
    <w:p w14:paraId="00507598">
      <w:pPr>
        <w:pStyle w:val="6"/>
        <w:spacing w:before="120" w:after="120" w:line="360" w:lineRule="auto"/>
        <w:ind w:firstLine="480" w:firstLineChars="200"/>
        <w:outlineLvl w:val="1"/>
        <w:rPr>
          <w:rFonts w:hint="eastAsia" w:ascii="仿宋_GB2312" w:hAnsi="黑体" w:eastAsia="黑体"/>
          <w:b w:val="0"/>
          <w:bCs w:val="0"/>
          <w:strike/>
          <w:color w:val="auto"/>
          <w:sz w:val="24"/>
          <w:szCs w:val="24"/>
          <w:lang w:eastAsia="zh-CN"/>
        </w:rPr>
      </w:pPr>
      <w:r>
        <w:rPr>
          <w:rFonts w:hint="eastAsia" w:ascii="黑体" w:hAnsi="黑体" w:eastAsia="黑体" w:cs="Times New Roman"/>
          <w:b w:val="0"/>
          <w:bCs/>
          <w:color w:val="auto"/>
          <w:sz w:val="24"/>
          <w:szCs w:val="24"/>
          <w:lang w:val="en-US" w:eastAsia="zh-CN"/>
        </w:rPr>
        <w:t>二、</w:t>
      </w:r>
      <w:r>
        <w:rPr>
          <w:rFonts w:hint="eastAsia" w:ascii="黑体" w:hAnsi="黑体" w:eastAsia="黑体" w:cs="Times New Roman"/>
          <w:b w:val="0"/>
          <w:bCs/>
          <w:color w:val="auto"/>
          <w:sz w:val="24"/>
          <w:szCs w:val="24"/>
        </w:rPr>
        <w:t>按本项目实际需求填下如下内容</w:t>
      </w:r>
      <w:r>
        <w:rPr>
          <w:rFonts w:hint="eastAsia" w:ascii="黑体" w:hAnsi="黑体" w:eastAsia="黑体" w:cs="Times New Roman"/>
          <w:b w:val="0"/>
          <w:bCs/>
          <w:color w:val="auto"/>
          <w:sz w:val="24"/>
          <w:szCs w:val="24"/>
          <w:lang w:eastAsia="zh-CN"/>
        </w:rPr>
        <w:t>：</w:t>
      </w:r>
      <w:r>
        <w:rPr>
          <w:rFonts w:hint="eastAsia" w:ascii="黑体" w:hAnsi="黑体" w:eastAsia="黑体"/>
          <w:b w:val="0"/>
          <w:bCs w:val="0"/>
          <w:color w:val="auto"/>
          <w:sz w:val="24"/>
          <w:szCs w:val="24"/>
          <w:lang w:eastAsia="zh-CN"/>
        </w:rPr>
        <w:t>（</w:t>
      </w:r>
      <w:r>
        <w:rPr>
          <w:rFonts w:hint="eastAsia" w:ascii="黑体" w:hAnsi="黑体" w:eastAsia="黑体"/>
          <w:b w:val="0"/>
          <w:bCs w:val="0"/>
          <w:color w:val="auto"/>
          <w:sz w:val="24"/>
          <w:szCs w:val="24"/>
          <w:lang w:val="en-US" w:eastAsia="zh-CN"/>
        </w:rPr>
        <w:t>本部分由招投标中心会同使用部门（单位）填写</w:t>
      </w:r>
      <w:r>
        <w:rPr>
          <w:rFonts w:hint="eastAsia" w:ascii="黑体" w:hAnsi="黑体" w:eastAsia="黑体"/>
          <w:b w:val="0"/>
          <w:bCs w:val="0"/>
          <w:color w:val="auto"/>
          <w:sz w:val="24"/>
          <w:szCs w:val="24"/>
          <w:lang w:eastAsia="zh-CN"/>
        </w:rPr>
        <w:t>）</w:t>
      </w:r>
    </w:p>
    <w:tbl>
      <w:tblPr>
        <w:tblStyle w:val="14"/>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6769"/>
      </w:tblGrid>
      <w:tr w14:paraId="1D4F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1739" w:type="dxa"/>
            <w:vAlign w:val="center"/>
          </w:tcPr>
          <w:p w14:paraId="615F18FA">
            <w:pPr>
              <w:jc w:val="center"/>
              <w:rPr>
                <w:rFonts w:hint="eastAsia" w:ascii="仿宋" w:hAnsi="仿宋" w:eastAsia="仿宋" w:cs="仿宋"/>
                <w:b/>
                <w:color w:val="auto"/>
                <w:sz w:val="24"/>
              </w:rPr>
            </w:pPr>
            <w:r>
              <w:rPr>
                <w:rFonts w:hint="eastAsia" w:ascii="仿宋" w:hAnsi="仿宋" w:eastAsia="仿宋" w:cs="仿宋"/>
                <w:b/>
                <w:color w:val="auto"/>
                <w:sz w:val="24"/>
              </w:rPr>
              <w:t>名称</w:t>
            </w:r>
          </w:p>
        </w:tc>
        <w:tc>
          <w:tcPr>
            <w:tcW w:w="6769" w:type="dxa"/>
            <w:vAlign w:val="center"/>
          </w:tcPr>
          <w:p w14:paraId="4D37ACD4">
            <w:pPr>
              <w:jc w:val="center"/>
              <w:rPr>
                <w:rFonts w:hint="eastAsia" w:ascii="仿宋" w:hAnsi="仿宋" w:eastAsia="仿宋" w:cs="仿宋"/>
                <w:b/>
                <w:color w:val="auto"/>
                <w:sz w:val="24"/>
              </w:rPr>
            </w:pPr>
            <w:r>
              <w:rPr>
                <w:rFonts w:hint="eastAsia" w:ascii="仿宋" w:hAnsi="仿宋" w:eastAsia="仿宋" w:cs="仿宋"/>
                <w:b/>
                <w:color w:val="auto"/>
                <w:sz w:val="24"/>
              </w:rPr>
              <w:t>内容</w:t>
            </w:r>
          </w:p>
        </w:tc>
      </w:tr>
      <w:tr w14:paraId="08BD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739" w:type="dxa"/>
            <w:vAlign w:val="center"/>
          </w:tcPr>
          <w:p w14:paraId="27593CF2">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供应商特定资格要求</w:t>
            </w:r>
          </w:p>
        </w:tc>
        <w:tc>
          <w:tcPr>
            <w:tcW w:w="6769" w:type="dxa"/>
            <w:vAlign w:val="center"/>
          </w:tcPr>
          <w:p w14:paraId="59790D56">
            <w:pPr>
              <w:wordWrap w:val="0"/>
              <w:rPr>
                <w:rFonts w:hint="eastAsia" w:ascii="仿宋" w:hAnsi="仿宋" w:eastAsia="仿宋" w:cs="仿宋"/>
                <w:color w:val="auto"/>
                <w:lang w:eastAsia="zh-CN"/>
              </w:rPr>
            </w:pPr>
            <w:r>
              <w:rPr>
                <w:rFonts w:hint="eastAsia" w:ascii="仿宋" w:hAnsi="仿宋" w:eastAsia="仿宋" w:cs="仿宋"/>
                <w:color w:val="auto"/>
                <w:spacing w:val="8"/>
                <w:kern w:val="0"/>
                <w:sz w:val="24"/>
                <w:lang w:val="en-US" w:eastAsia="zh-CN"/>
              </w:rPr>
              <w:t>如有：</w:t>
            </w:r>
            <w:r>
              <w:rPr>
                <w:rFonts w:hint="eastAsia" w:ascii="仿宋" w:hAnsi="仿宋" w:eastAsia="仿宋" w:cs="仿宋"/>
                <w:color w:val="auto"/>
                <w:sz w:val="24"/>
                <w:u w:val="single"/>
              </w:rPr>
              <w:t>____________</w:t>
            </w:r>
            <w:r>
              <w:rPr>
                <w:rFonts w:hint="eastAsia" w:ascii="仿宋" w:hAnsi="仿宋" w:eastAsia="仿宋" w:cs="仿宋"/>
                <w:color w:val="auto"/>
                <w:sz w:val="24"/>
              </w:rPr>
              <w:t>。</w:t>
            </w:r>
          </w:p>
        </w:tc>
      </w:tr>
      <w:tr w14:paraId="3AD5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65D927D1">
            <w:pPr>
              <w:jc w:val="center"/>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联合体</w:t>
            </w:r>
          </w:p>
        </w:tc>
        <w:tc>
          <w:tcPr>
            <w:tcW w:w="6769" w:type="dxa"/>
            <w:vAlign w:val="center"/>
          </w:tcPr>
          <w:p w14:paraId="2D98A021">
            <w:pPr>
              <w:jc w:val="left"/>
              <w:rPr>
                <w:rFonts w:hint="eastAsia" w:ascii="仿宋" w:hAnsi="仿宋" w:eastAsia="仿宋" w:cs="仿宋"/>
                <w:color w:val="auto"/>
                <w:sz w:val="24"/>
              </w:rPr>
            </w:pPr>
            <w:r>
              <w:rPr>
                <w:rFonts w:hint="eastAsia" w:ascii="仿宋" w:hAnsi="仿宋" w:eastAsia="仿宋" w:cs="仿宋"/>
                <w:color w:val="auto"/>
                <w:sz w:val="24"/>
              </w:rPr>
              <w:sym w:font="Wingdings 2" w:char="0052"/>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不接受；</w:t>
            </w:r>
          </w:p>
          <w:p w14:paraId="2847C325">
            <w:pPr>
              <w:jc w:val="left"/>
              <w:rPr>
                <w:rFonts w:hint="eastAsia" w:ascii="仿宋" w:hAnsi="仿宋" w:eastAsia="仿宋" w:cs="仿宋"/>
                <w:color w:val="auto"/>
                <w:sz w:val="24"/>
              </w:rPr>
            </w:pPr>
            <w:r>
              <w:rPr>
                <w:rFonts w:hint="eastAsia" w:ascii="仿宋" w:hAnsi="仿宋" w:eastAsia="仿宋" w:cs="仿宋"/>
                <w:color w:val="auto"/>
                <w:sz w:val="24"/>
              </w:rPr>
              <w:sym w:font="Wingdings 2" w:char="00A3"/>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接受</w:t>
            </w:r>
            <w:r>
              <w:rPr>
                <w:rFonts w:hint="eastAsia" w:ascii="仿宋" w:hAnsi="仿宋" w:eastAsia="仿宋" w:cs="仿宋"/>
                <w:color w:val="auto"/>
                <w:sz w:val="24"/>
                <w:lang w:eastAsia="zh-CN"/>
              </w:rPr>
              <w:t>。</w:t>
            </w:r>
          </w:p>
        </w:tc>
      </w:tr>
      <w:tr w14:paraId="16B1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7853AA26">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rPr>
              <w:t>现场踏勘</w:t>
            </w:r>
          </w:p>
        </w:tc>
        <w:tc>
          <w:tcPr>
            <w:tcW w:w="6769" w:type="dxa"/>
            <w:vAlign w:val="center"/>
          </w:tcPr>
          <w:p w14:paraId="61A535F5">
            <w:pPr>
              <w:rPr>
                <w:rFonts w:hint="eastAsia"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color w:val="auto"/>
                <w:sz w:val="24"/>
              </w:rPr>
              <w:t xml:space="preserve"> 不组织。</w:t>
            </w:r>
          </w:p>
          <w:p w14:paraId="2A5D8069">
            <w:pPr>
              <w:rPr>
                <w:rFonts w:hint="eastAsia" w:ascii="仿宋" w:hAnsi="仿宋" w:eastAsia="仿宋" w:cs="仿宋"/>
                <w:color w:val="auto"/>
                <w:sz w:val="24"/>
              </w:rPr>
            </w:pPr>
            <w:r>
              <w:rPr>
                <w:rFonts w:hint="eastAsia" w:ascii="仿宋" w:hAnsi="仿宋" w:eastAsia="仿宋" w:cs="仿宋"/>
                <w:bCs/>
                <w:color w:val="auto"/>
                <w:sz w:val="24"/>
              </w:rPr>
              <w:t>□ 组织，要求：</w:t>
            </w:r>
            <w:r>
              <w:rPr>
                <w:rFonts w:hint="eastAsia" w:ascii="仿宋" w:hAnsi="仿宋" w:eastAsia="仿宋" w:cs="仿宋"/>
                <w:color w:val="auto"/>
                <w:sz w:val="24"/>
              </w:rPr>
              <w:t>考察时间：</w:t>
            </w:r>
            <w:r>
              <w:rPr>
                <w:rFonts w:hint="eastAsia" w:ascii="仿宋" w:hAnsi="仿宋" w:eastAsia="仿宋" w:cs="仿宋"/>
                <w:color w:val="auto"/>
                <w:sz w:val="24"/>
                <w:u w:val="single"/>
              </w:rPr>
              <w:t>__</w:t>
            </w:r>
            <w:r>
              <w:rPr>
                <w:rFonts w:hint="eastAsia" w:ascii="仿宋" w:hAnsi="仿宋" w:eastAsia="仿宋" w:cs="仿宋"/>
                <w:color w:val="auto"/>
                <w:sz w:val="24"/>
              </w:rPr>
              <w:t>年</w:t>
            </w:r>
            <w:r>
              <w:rPr>
                <w:rFonts w:hint="eastAsia" w:ascii="仿宋" w:hAnsi="仿宋" w:eastAsia="仿宋" w:cs="仿宋"/>
                <w:color w:val="auto"/>
                <w:sz w:val="24"/>
                <w:u w:val="single"/>
              </w:rPr>
              <w:t>_</w:t>
            </w:r>
            <w:r>
              <w:rPr>
                <w:rFonts w:hint="eastAsia" w:ascii="仿宋" w:hAnsi="仿宋" w:eastAsia="仿宋" w:cs="仿宋"/>
                <w:color w:val="auto"/>
                <w:sz w:val="24"/>
              </w:rPr>
              <w:t>月</w:t>
            </w:r>
            <w:r>
              <w:rPr>
                <w:rFonts w:hint="eastAsia" w:ascii="仿宋" w:hAnsi="仿宋" w:eastAsia="仿宋" w:cs="仿宋"/>
                <w:color w:val="auto"/>
                <w:sz w:val="24"/>
                <w:u w:val="single"/>
              </w:rPr>
              <w:t>_</w:t>
            </w:r>
            <w:r>
              <w:rPr>
                <w:rFonts w:hint="eastAsia" w:ascii="仿宋" w:hAnsi="仿宋" w:eastAsia="仿宋" w:cs="仿宋"/>
                <w:color w:val="auto"/>
                <w:sz w:val="24"/>
              </w:rPr>
              <w:t>日</w:t>
            </w:r>
            <w:r>
              <w:rPr>
                <w:rFonts w:hint="eastAsia" w:ascii="仿宋" w:hAnsi="仿宋" w:eastAsia="仿宋" w:cs="仿宋"/>
                <w:color w:val="auto"/>
                <w:sz w:val="24"/>
                <w:u w:val="single"/>
              </w:rPr>
              <w:t>_</w:t>
            </w:r>
            <w:r>
              <w:rPr>
                <w:rFonts w:hint="eastAsia" w:ascii="仿宋" w:hAnsi="仿宋" w:eastAsia="仿宋" w:cs="仿宋"/>
                <w:color w:val="auto"/>
                <w:sz w:val="24"/>
              </w:rPr>
              <w:t>点</w:t>
            </w:r>
            <w:r>
              <w:rPr>
                <w:rFonts w:hint="eastAsia" w:ascii="仿宋" w:hAnsi="仿宋" w:eastAsia="仿宋" w:cs="仿宋"/>
                <w:color w:val="auto"/>
                <w:sz w:val="24"/>
                <w:u w:val="single"/>
              </w:rPr>
              <w:t>_</w:t>
            </w:r>
            <w:r>
              <w:rPr>
                <w:rFonts w:hint="eastAsia" w:ascii="仿宋" w:hAnsi="仿宋" w:eastAsia="仿宋" w:cs="仿宋"/>
                <w:color w:val="auto"/>
                <w:sz w:val="24"/>
              </w:rPr>
              <w:t xml:space="preserve">分 </w:t>
            </w:r>
          </w:p>
          <w:p w14:paraId="65A7BDE9">
            <w:pPr>
              <w:rPr>
                <w:rFonts w:hint="eastAsia" w:ascii="仿宋" w:hAnsi="仿宋" w:eastAsia="仿宋" w:cs="仿宋"/>
                <w:color w:val="auto"/>
                <w:sz w:val="24"/>
              </w:rPr>
            </w:pPr>
            <w:r>
              <w:rPr>
                <w:rFonts w:hint="eastAsia" w:ascii="仿宋" w:hAnsi="仿宋" w:eastAsia="仿宋" w:cs="仿宋"/>
                <w:color w:val="auto"/>
                <w:sz w:val="24"/>
              </w:rPr>
              <w:t>考察地点：</w:t>
            </w:r>
            <w:r>
              <w:rPr>
                <w:rFonts w:hint="eastAsia" w:ascii="仿宋" w:hAnsi="仿宋" w:eastAsia="仿宋" w:cs="仿宋"/>
                <w:color w:val="auto"/>
                <w:sz w:val="24"/>
                <w:u w:val="single"/>
              </w:rPr>
              <w:t>____________</w:t>
            </w:r>
            <w:r>
              <w:rPr>
                <w:rFonts w:hint="eastAsia" w:ascii="仿宋" w:hAnsi="仿宋" w:eastAsia="仿宋" w:cs="仿宋"/>
                <w:color w:val="auto"/>
                <w:sz w:val="24"/>
              </w:rPr>
              <w:t>。</w:t>
            </w:r>
            <w:r>
              <w:rPr>
                <w:rFonts w:hint="eastAsia" w:ascii="仿宋" w:hAnsi="仿宋" w:eastAsia="仿宋" w:cs="仿宋"/>
                <w:bCs/>
                <w:color w:val="auto"/>
                <w:sz w:val="24"/>
              </w:rPr>
              <w:t xml:space="preserve">                       </w:t>
            </w:r>
          </w:p>
        </w:tc>
      </w:tr>
      <w:tr w14:paraId="3AA7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5BFBF539">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bCs/>
                <w:color w:val="auto"/>
                <w:sz w:val="24"/>
                <w:lang w:val="en-US" w:eastAsia="zh-CN"/>
              </w:rPr>
              <w:t>开标前</w:t>
            </w:r>
            <w:r>
              <w:rPr>
                <w:rFonts w:hint="eastAsia" w:ascii="仿宋" w:hAnsi="仿宋" w:eastAsia="仿宋" w:cs="仿宋"/>
                <w:bCs/>
                <w:color w:val="auto"/>
                <w:sz w:val="24"/>
              </w:rPr>
              <w:t>答疑会</w:t>
            </w:r>
          </w:p>
        </w:tc>
        <w:tc>
          <w:tcPr>
            <w:tcW w:w="6769" w:type="dxa"/>
            <w:vAlign w:val="center"/>
          </w:tcPr>
          <w:p w14:paraId="4F28AC9F">
            <w:pPr>
              <w:rPr>
                <w:rFonts w:hint="eastAsia"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color w:val="auto"/>
                <w:sz w:val="24"/>
              </w:rPr>
              <w:t xml:space="preserve"> 不召开；</w:t>
            </w:r>
          </w:p>
          <w:p w14:paraId="6AAAA111">
            <w:pPr>
              <w:rPr>
                <w:rFonts w:hint="eastAsia" w:ascii="仿宋" w:hAnsi="仿宋" w:eastAsia="仿宋" w:cs="仿宋"/>
                <w:bCs/>
                <w:color w:val="auto"/>
                <w:sz w:val="24"/>
              </w:rPr>
            </w:pPr>
            <w:r>
              <w:rPr>
                <w:rFonts w:hint="eastAsia" w:ascii="仿宋" w:hAnsi="仿宋" w:eastAsia="仿宋" w:cs="仿宋"/>
                <w:bCs/>
                <w:color w:val="auto"/>
                <w:sz w:val="24"/>
              </w:rPr>
              <w:t>□ 召开。召开时间：</w:t>
            </w:r>
            <w:r>
              <w:rPr>
                <w:rFonts w:hint="eastAsia" w:ascii="仿宋" w:hAnsi="仿宋" w:eastAsia="仿宋" w:cs="仿宋"/>
                <w:color w:val="auto"/>
                <w:sz w:val="24"/>
                <w:u w:val="single"/>
              </w:rPr>
              <w:t>__</w:t>
            </w:r>
            <w:r>
              <w:rPr>
                <w:rFonts w:hint="eastAsia" w:ascii="仿宋" w:hAnsi="仿宋" w:eastAsia="仿宋" w:cs="仿宋"/>
                <w:color w:val="auto"/>
                <w:sz w:val="24"/>
              </w:rPr>
              <w:t>年</w:t>
            </w:r>
            <w:r>
              <w:rPr>
                <w:rFonts w:hint="eastAsia" w:ascii="仿宋" w:hAnsi="仿宋" w:eastAsia="仿宋" w:cs="仿宋"/>
                <w:color w:val="auto"/>
                <w:sz w:val="24"/>
                <w:u w:val="single"/>
              </w:rPr>
              <w:t>_</w:t>
            </w:r>
            <w:r>
              <w:rPr>
                <w:rFonts w:hint="eastAsia" w:ascii="仿宋" w:hAnsi="仿宋" w:eastAsia="仿宋" w:cs="仿宋"/>
                <w:color w:val="auto"/>
                <w:sz w:val="24"/>
              </w:rPr>
              <w:t>月</w:t>
            </w:r>
            <w:r>
              <w:rPr>
                <w:rFonts w:hint="eastAsia" w:ascii="仿宋" w:hAnsi="仿宋" w:eastAsia="仿宋" w:cs="仿宋"/>
                <w:color w:val="auto"/>
                <w:sz w:val="24"/>
                <w:u w:val="single"/>
              </w:rPr>
              <w:t>_</w:t>
            </w:r>
            <w:r>
              <w:rPr>
                <w:rFonts w:hint="eastAsia" w:ascii="仿宋" w:hAnsi="仿宋" w:eastAsia="仿宋" w:cs="仿宋"/>
                <w:color w:val="auto"/>
                <w:sz w:val="24"/>
              </w:rPr>
              <w:t>日</w:t>
            </w:r>
            <w:r>
              <w:rPr>
                <w:rFonts w:hint="eastAsia" w:ascii="仿宋" w:hAnsi="仿宋" w:eastAsia="仿宋" w:cs="仿宋"/>
                <w:color w:val="auto"/>
                <w:sz w:val="24"/>
                <w:u w:val="single"/>
              </w:rPr>
              <w:t>_</w:t>
            </w:r>
            <w:r>
              <w:rPr>
                <w:rFonts w:hint="eastAsia" w:ascii="仿宋" w:hAnsi="仿宋" w:eastAsia="仿宋" w:cs="仿宋"/>
                <w:color w:val="auto"/>
                <w:sz w:val="24"/>
              </w:rPr>
              <w:t>点</w:t>
            </w:r>
            <w:r>
              <w:rPr>
                <w:rFonts w:hint="eastAsia" w:ascii="仿宋" w:hAnsi="仿宋" w:eastAsia="仿宋" w:cs="仿宋"/>
                <w:color w:val="auto"/>
                <w:sz w:val="24"/>
                <w:u w:val="single"/>
              </w:rPr>
              <w:t>_</w:t>
            </w:r>
            <w:r>
              <w:rPr>
                <w:rFonts w:hint="eastAsia" w:ascii="仿宋" w:hAnsi="仿宋" w:eastAsia="仿宋" w:cs="仿宋"/>
                <w:color w:val="auto"/>
                <w:sz w:val="24"/>
              </w:rPr>
              <w:t>分</w:t>
            </w:r>
          </w:p>
          <w:p w14:paraId="6C71C392">
            <w:pPr>
              <w:rPr>
                <w:rFonts w:hint="eastAsia" w:ascii="仿宋" w:hAnsi="仿宋" w:eastAsia="仿宋" w:cs="仿宋"/>
                <w:bCs/>
                <w:color w:val="auto"/>
                <w:sz w:val="24"/>
              </w:rPr>
            </w:pPr>
            <w:r>
              <w:rPr>
                <w:rFonts w:hint="eastAsia" w:ascii="仿宋" w:hAnsi="仿宋" w:eastAsia="仿宋" w:cs="仿宋"/>
                <w:bCs/>
                <w:color w:val="auto"/>
                <w:sz w:val="24"/>
              </w:rPr>
              <w:t>召开地点：</w:t>
            </w:r>
            <w:r>
              <w:rPr>
                <w:rFonts w:hint="eastAsia" w:ascii="仿宋" w:hAnsi="仿宋" w:eastAsia="仿宋" w:cs="仿宋"/>
                <w:color w:val="auto"/>
                <w:sz w:val="24"/>
                <w:u w:val="single"/>
              </w:rPr>
              <w:t>____________</w:t>
            </w:r>
            <w:r>
              <w:rPr>
                <w:rFonts w:hint="eastAsia" w:ascii="仿宋" w:hAnsi="仿宋" w:eastAsia="仿宋" w:cs="仿宋"/>
                <w:color w:val="auto"/>
                <w:sz w:val="24"/>
              </w:rPr>
              <w:t>。</w:t>
            </w:r>
          </w:p>
        </w:tc>
      </w:tr>
      <w:tr w14:paraId="12D4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66877AF8">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bCs/>
                <w:color w:val="auto"/>
                <w:sz w:val="24"/>
              </w:rPr>
              <w:t>分包</w:t>
            </w:r>
          </w:p>
        </w:tc>
        <w:tc>
          <w:tcPr>
            <w:tcW w:w="6769" w:type="dxa"/>
            <w:vAlign w:val="center"/>
          </w:tcPr>
          <w:p w14:paraId="6B2FFFB0">
            <w:pPr>
              <w:ind w:left="-113" w:leftChars="-54" w:right="-107" w:rightChars="-51" w:firstLine="120" w:firstLineChars="50"/>
              <w:rPr>
                <w:rFonts w:hint="eastAsia"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1.不允许。</w:t>
            </w:r>
          </w:p>
          <w:p w14:paraId="6FE43D7E">
            <w:pPr>
              <w:ind w:left="-113" w:leftChars="-54" w:right="-107" w:rightChars="-51" w:firstLine="120" w:firstLineChars="50"/>
              <w:rPr>
                <w:rFonts w:hint="eastAsia" w:ascii="仿宋" w:hAnsi="仿宋" w:eastAsia="仿宋" w:cs="仿宋"/>
                <w:bCs/>
                <w:color w:val="auto"/>
                <w:sz w:val="24"/>
              </w:rPr>
            </w:pPr>
            <w:r>
              <w:rPr>
                <w:rFonts w:hint="eastAsia" w:ascii="仿宋" w:hAnsi="仿宋" w:eastAsia="仿宋" w:cs="仿宋"/>
                <w:bCs/>
                <w:color w:val="auto"/>
                <w:sz w:val="24"/>
              </w:rPr>
              <w:t>□ 2.允许</w:t>
            </w:r>
            <w:r>
              <w:rPr>
                <w:rFonts w:hint="eastAsia" w:ascii="仿宋" w:hAnsi="仿宋" w:eastAsia="仿宋" w:cs="仿宋"/>
                <w:color w:val="auto"/>
                <w:kern w:val="2"/>
                <w:sz w:val="24"/>
                <w:szCs w:val="24"/>
                <w:u w:val="none"/>
                <w:lang w:val="en-US" w:eastAsia="zh-CN" w:bidi="ar-SA"/>
              </w:rPr>
              <w:t>，</w:t>
            </w:r>
            <w:r>
              <w:rPr>
                <w:rFonts w:hint="eastAsia" w:ascii="仿宋" w:hAnsi="仿宋" w:eastAsia="仿宋" w:cs="仿宋"/>
                <w:bCs/>
                <w:color w:val="auto"/>
                <w:sz w:val="24"/>
              </w:rPr>
              <w:t>具体要求：</w:t>
            </w:r>
          </w:p>
          <w:p w14:paraId="1E4AE72B">
            <w:pPr>
              <w:ind w:left="-113" w:leftChars="-54" w:right="-107" w:rightChars="-51" w:firstLine="120" w:firstLineChars="50"/>
              <w:rPr>
                <w:rFonts w:hint="eastAsia" w:ascii="仿宋" w:hAnsi="仿宋" w:eastAsia="仿宋" w:cs="仿宋"/>
                <w:bCs/>
                <w:color w:val="auto"/>
                <w:sz w:val="24"/>
              </w:rPr>
            </w:pPr>
            <w:r>
              <w:rPr>
                <w:rFonts w:hint="eastAsia" w:ascii="仿宋" w:hAnsi="仿宋" w:eastAsia="仿宋" w:cs="仿宋"/>
                <w:bCs/>
                <w:color w:val="auto"/>
                <w:sz w:val="24"/>
              </w:rPr>
              <w:t>（1）允许分包的金额或者比例：；</w:t>
            </w:r>
          </w:p>
          <w:p w14:paraId="554DF90D">
            <w:pPr>
              <w:ind w:left="-113" w:leftChars="-54" w:right="-107" w:rightChars="-51" w:firstLine="120" w:firstLineChars="50"/>
              <w:rPr>
                <w:rFonts w:hint="eastAsia" w:ascii="仿宋" w:hAnsi="仿宋" w:eastAsia="仿宋" w:cs="仿宋"/>
                <w:bCs/>
                <w:color w:val="auto"/>
                <w:sz w:val="24"/>
                <w:lang w:eastAsia="zh-CN"/>
              </w:rPr>
            </w:pPr>
            <w:r>
              <w:rPr>
                <w:rFonts w:hint="eastAsia" w:ascii="仿宋" w:hAnsi="仿宋" w:eastAsia="仿宋" w:cs="仿宋"/>
                <w:bCs/>
                <w:color w:val="auto"/>
                <w:sz w:val="24"/>
              </w:rPr>
              <w:t>（2）可以分包履行的具体内容：</w:t>
            </w:r>
            <w:r>
              <w:rPr>
                <w:rFonts w:hint="eastAsia" w:ascii="仿宋" w:hAnsi="仿宋" w:eastAsia="仿宋" w:cs="仿宋"/>
                <w:bCs/>
                <w:color w:val="auto"/>
                <w:sz w:val="24"/>
                <w:lang w:eastAsia="zh-CN"/>
              </w:rPr>
              <w:t>。</w:t>
            </w:r>
          </w:p>
          <w:p w14:paraId="33EC417F">
            <w:pPr>
              <w:ind w:left="-113" w:leftChars="-54" w:right="-107" w:rightChars="-51" w:firstLine="120" w:firstLineChars="50"/>
              <w:rPr>
                <w:rFonts w:hint="eastAsia" w:ascii="仿宋" w:hAnsi="仿宋" w:eastAsia="仿宋" w:cs="仿宋"/>
                <w:bCs/>
                <w:color w:val="auto"/>
                <w:sz w:val="24"/>
              </w:rPr>
            </w:pPr>
            <w:r>
              <w:rPr>
                <w:rFonts w:hint="eastAsia" w:ascii="仿宋" w:hAnsi="仿宋" w:eastAsia="仿宋" w:cs="仿宋"/>
                <w:bCs/>
                <w:color w:val="auto"/>
                <w:sz w:val="24"/>
              </w:rPr>
              <w:t>（3）其他要求：。</w:t>
            </w:r>
          </w:p>
        </w:tc>
      </w:tr>
      <w:tr w14:paraId="55EA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1BA82FC7">
            <w:pPr>
              <w:wordWrap w:val="0"/>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szCs w:val="24"/>
                <w:highlight w:val="none"/>
              </w:rPr>
              <w:t>节能环保产品认证</w:t>
            </w:r>
            <w:r>
              <w:rPr>
                <w:rFonts w:hint="eastAsia" w:ascii="仿宋" w:hAnsi="仿宋" w:eastAsia="仿宋" w:cs="仿宋"/>
                <w:bCs/>
                <w:color w:val="auto"/>
                <w:sz w:val="24"/>
                <w:szCs w:val="24"/>
                <w:highlight w:val="none"/>
                <w:lang w:val="en-US" w:eastAsia="zh-CN"/>
              </w:rPr>
              <w:t>要求</w:t>
            </w:r>
          </w:p>
        </w:tc>
        <w:tc>
          <w:tcPr>
            <w:tcW w:w="6769" w:type="dxa"/>
            <w:vAlign w:val="center"/>
          </w:tcPr>
          <w:p w14:paraId="7411D3F4">
            <w:pPr>
              <w:numPr>
                <w:ilvl w:val="255"/>
                <w:numId w:val="0"/>
              </w:numPr>
              <w:ind w:right="99" w:rightChars="47"/>
              <w:rPr>
                <w:rFonts w:hint="eastAsia" w:ascii="仿宋" w:hAnsi="仿宋" w:eastAsia="仿宋" w:cs="仿宋"/>
                <w:color w:val="auto"/>
                <w:spacing w:val="8"/>
                <w:kern w:val="0"/>
                <w:sz w:val="24"/>
                <w:lang w:val="en-US" w:eastAsia="zh-CN"/>
              </w:rPr>
            </w:pPr>
            <w:r>
              <w:rPr>
                <w:rFonts w:hint="eastAsia" w:ascii="仿宋" w:hAnsi="仿宋" w:eastAsia="仿宋" w:cs="仿宋"/>
                <w:color w:val="auto"/>
                <w:spacing w:val="8"/>
                <w:kern w:val="0"/>
                <w:sz w:val="24"/>
                <w:lang w:val="en-US" w:eastAsia="zh-CN"/>
              </w:rPr>
              <w:t>具体要求：</w:t>
            </w:r>
          </w:p>
          <w:p w14:paraId="21EB288D">
            <w:pPr>
              <w:numPr>
                <w:ilvl w:val="255"/>
                <w:numId w:val="0"/>
              </w:numPr>
              <w:ind w:right="99" w:rightChars="47"/>
              <w:rPr>
                <w:rFonts w:hint="eastAsia" w:ascii="仿宋" w:hAnsi="仿宋" w:eastAsia="仿宋" w:cs="仿宋"/>
                <w:bCs/>
                <w:color w:val="auto"/>
                <w:sz w:val="24"/>
                <w:lang w:eastAsia="zh-CN"/>
              </w:rPr>
            </w:pPr>
          </w:p>
        </w:tc>
      </w:tr>
      <w:tr w14:paraId="097A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313065E9">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bCs/>
                <w:color w:val="auto"/>
                <w:sz w:val="24"/>
                <w:szCs w:val="24"/>
                <w:highlight w:val="none"/>
              </w:rPr>
              <w:t>▲</w:t>
            </w:r>
            <w:r>
              <w:rPr>
                <w:rFonts w:hint="eastAsia" w:ascii="仿宋" w:hAnsi="仿宋" w:eastAsia="仿宋" w:cs="仿宋"/>
                <w:bCs/>
                <w:color w:val="auto"/>
                <w:sz w:val="24"/>
              </w:rPr>
              <w:t>强制采购的节能产品</w:t>
            </w:r>
          </w:p>
        </w:tc>
        <w:tc>
          <w:tcPr>
            <w:tcW w:w="6769" w:type="dxa"/>
            <w:vAlign w:val="center"/>
          </w:tcPr>
          <w:p w14:paraId="2AEAA369">
            <w:pPr>
              <w:rPr>
                <w:rFonts w:hint="eastAsia" w:ascii="仿宋" w:hAnsi="仿宋" w:eastAsia="仿宋" w:cs="仿宋"/>
                <w:bCs/>
                <w:color w:val="auto"/>
                <w:sz w:val="24"/>
                <w:lang w:val="en-US" w:eastAsia="zh-CN"/>
              </w:rPr>
            </w:pPr>
            <w:r>
              <w:rPr>
                <w:rFonts w:hint="eastAsia" w:ascii="仿宋" w:hAnsi="仿宋" w:eastAsia="仿宋" w:cs="仿宋"/>
                <w:bCs/>
                <w:color w:val="auto"/>
                <w:sz w:val="24"/>
              </w:rPr>
              <w:t>本项目</w:t>
            </w:r>
            <w:r>
              <w:rPr>
                <w:rFonts w:hint="eastAsia" w:ascii="仿宋" w:hAnsi="仿宋" w:eastAsia="仿宋" w:cs="仿宋"/>
                <w:bCs/>
                <w:color w:val="auto"/>
                <w:sz w:val="24"/>
                <w:lang w:val="en-US" w:eastAsia="zh-CN"/>
              </w:rPr>
              <w:t>强制在采购的节能产品：。</w:t>
            </w:r>
          </w:p>
          <w:p w14:paraId="0227DA16">
            <w:pP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【强制采购的节能产品类别：</w:t>
            </w:r>
          </w:p>
          <w:p w14:paraId="57E879FE">
            <w:pP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sym w:font="Wingdings 2" w:char="00A3"/>
            </w:r>
            <w:r>
              <w:rPr>
                <w:rFonts w:hint="eastAsia" w:ascii="仿宋" w:hAnsi="仿宋" w:eastAsia="仿宋" w:cs="仿宋"/>
                <w:bCs/>
                <w:color w:val="auto"/>
                <w:sz w:val="24"/>
                <w:lang w:val="en-US" w:eastAsia="zh-CN"/>
              </w:rPr>
              <w:t>台式计算机  □便携式计算机  □平板式微型计算机</w:t>
            </w:r>
          </w:p>
          <w:p w14:paraId="32BC29A1">
            <w:pP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 xml:space="preserve">□激光打印机  </w:t>
            </w:r>
            <w:r>
              <w:rPr>
                <w:rFonts w:hint="eastAsia" w:ascii="仿宋" w:hAnsi="仿宋" w:eastAsia="仿宋" w:cs="仿宋"/>
                <w:bCs/>
                <w:color w:val="auto"/>
                <w:sz w:val="24"/>
                <w:lang w:val="en-US" w:eastAsia="zh-CN"/>
              </w:rPr>
              <w:sym w:font="Wingdings 2" w:char="00A3"/>
            </w:r>
            <w:r>
              <w:rPr>
                <w:rFonts w:hint="eastAsia" w:ascii="仿宋" w:hAnsi="仿宋" w:eastAsia="仿宋" w:cs="仿宋"/>
                <w:bCs/>
                <w:color w:val="auto"/>
                <w:sz w:val="24"/>
                <w:lang w:val="en-US" w:eastAsia="zh-CN"/>
              </w:rPr>
              <w:t>针式打印机    □液晶显示设备  □水嘴</w:t>
            </w:r>
          </w:p>
          <w:p w14:paraId="0E41DE6D">
            <w:pP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□制冷压缩机  □空调机组      □专用制冷、空调设备</w:t>
            </w:r>
          </w:p>
          <w:p w14:paraId="1FC9E5EC">
            <w:pP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 xml:space="preserve">□镇流器      □视频设备      □电热水器     </w:t>
            </w:r>
            <w:r>
              <w:rPr>
                <w:rFonts w:hint="eastAsia" w:ascii="仿宋" w:hAnsi="仿宋" w:eastAsia="仿宋" w:cs="仿宋"/>
                <w:bCs/>
                <w:color w:val="auto"/>
                <w:sz w:val="24"/>
                <w:lang w:val="en-US" w:eastAsia="zh-CN"/>
              </w:rPr>
              <w:sym w:font="Wingdings 2" w:char="00A3"/>
            </w:r>
            <w:r>
              <w:rPr>
                <w:rFonts w:hint="eastAsia" w:ascii="仿宋" w:hAnsi="仿宋" w:eastAsia="仿宋" w:cs="仿宋"/>
                <w:bCs/>
                <w:color w:val="auto"/>
                <w:sz w:val="24"/>
                <w:lang w:val="en-US" w:eastAsia="zh-CN"/>
              </w:rPr>
              <w:t>便器</w:t>
            </w:r>
          </w:p>
          <w:p w14:paraId="28A36900">
            <w:pPr>
              <w:rPr>
                <w:rFonts w:hint="eastAsia" w:ascii="仿宋" w:hAnsi="仿宋" w:eastAsia="仿宋" w:cs="仿宋"/>
                <w:bCs/>
                <w:color w:val="auto"/>
                <w:sz w:val="24"/>
              </w:rPr>
            </w:pPr>
            <w:r>
              <w:rPr>
                <w:rFonts w:hint="eastAsia" w:ascii="仿宋" w:hAnsi="仿宋" w:eastAsia="仿宋" w:cs="仿宋"/>
                <w:bCs/>
                <w:color w:val="auto"/>
                <w:sz w:val="24"/>
                <w:lang w:val="en-US" w:eastAsia="zh-CN"/>
              </w:rPr>
              <w:sym w:font="Wingdings 2" w:char="00A3"/>
            </w:r>
            <w:r>
              <w:rPr>
                <w:rFonts w:hint="eastAsia" w:ascii="仿宋" w:hAnsi="仿宋" w:eastAsia="仿宋" w:cs="仿宋"/>
                <w:bCs/>
                <w:color w:val="auto"/>
                <w:sz w:val="24"/>
                <w:lang w:val="en-US" w:eastAsia="zh-CN"/>
              </w:rPr>
              <w:t>普通照明用双端荧光灯        □电视设备     □空调机】</w:t>
            </w:r>
            <w:r>
              <w:rPr>
                <w:rFonts w:hint="eastAsia" w:ascii="仿宋" w:hAnsi="仿宋" w:eastAsia="仿宋" w:cs="仿宋"/>
                <w:bCs/>
                <w:color w:val="auto"/>
                <w:sz w:val="24"/>
              </w:rPr>
              <w:t xml:space="preserve">             </w:t>
            </w:r>
          </w:p>
        </w:tc>
      </w:tr>
      <w:tr w14:paraId="4825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02B8A2EE">
            <w:pPr>
              <w:ind w:left="-44" w:leftChars="-53" w:right="-65" w:rightChars="-31" w:hanging="67" w:hangingChars="28"/>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产品包装要求</w:t>
            </w:r>
          </w:p>
        </w:tc>
        <w:tc>
          <w:tcPr>
            <w:tcW w:w="6769" w:type="dxa"/>
            <w:vAlign w:val="center"/>
          </w:tcPr>
          <w:p w14:paraId="4930423D">
            <w:pPr>
              <w:rPr>
                <w:rFonts w:hint="eastAsia" w:ascii="仿宋" w:hAnsi="仿宋" w:eastAsia="仿宋" w:cs="仿宋"/>
                <w:bCs/>
                <w:snapToGrid w:val="0"/>
                <w:color w:val="auto"/>
                <w:sz w:val="24"/>
                <w:lang w:val="en-US" w:eastAsia="zh-CN"/>
              </w:rPr>
            </w:pPr>
            <w:r>
              <w:rPr>
                <w:rFonts w:hint="eastAsia" w:ascii="仿宋" w:hAnsi="仿宋" w:eastAsia="仿宋" w:cs="仿宋"/>
                <w:bCs/>
                <w:snapToGrid w:val="0"/>
                <w:color w:val="auto"/>
                <w:sz w:val="24"/>
                <w:lang w:eastAsia="zh-CN"/>
              </w:rPr>
              <w:t>☑</w:t>
            </w:r>
            <w:r>
              <w:rPr>
                <w:rFonts w:hint="eastAsia" w:ascii="仿宋" w:hAnsi="仿宋" w:eastAsia="仿宋" w:cs="仿宋"/>
                <w:bCs/>
                <w:snapToGrid w:val="0"/>
                <w:color w:val="auto"/>
                <w:sz w:val="24"/>
                <w:lang w:val="en-US" w:eastAsia="zh-CN"/>
              </w:rPr>
              <w:t xml:space="preserve">无 </w:t>
            </w:r>
          </w:p>
          <w:p w14:paraId="45E2A28A">
            <w:pPr>
              <w:rPr>
                <w:rFonts w:hint="eastAsia" w:ascii="仿宋" w:hAnsi="仿宋" w:eastAsia="仿宋" w:cs="仿宋"/>
                <w:bCs/>
                <w:color w:val="auto"/>
                <w:sz w:val="24"/>
              </w:rPr>
            </w:pPr>
            <w:r>
              <w:rPr>
                <w:rFonts w:hint="eastAsia" w:ascii="仿宋" w:hAnsi="仿宋" w:eastAsia="仿宋" w:cs="仿宋"/>
                <w:bCs/>
                <w:snapToGrid w:val="0"/>
                <w:color w:val="auto"/>
                <w:sz w:val="24"/>
              </w:rPr>
              <w:t>□</w:t>
            </w:r>
            <w:r>
              <w:rPr>
                <w:rFonts w:hint="eastAsia" w:ascii="仿宋" w:hAnsi="仿宋" w:eastAsia="仿宋" w:cs="仿宋"/>
                <w:bCs/>
                <w:snapToGrid w:val="0"/>
                <w:color w:val="auto"/>
                <w:sz w:val="24"/>
                <w:lang w:val="en-US" w:eastAsia="zh-CN"/>
              </w:rPr>
              <w:t>有，涉及的国家标准、行业标准或团体标准等：</w:t>
            </w:r>
          </w:p>
        </w:tc>
      </w:tr>
      <w:tr w14:paraId="3B58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386FA65B">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color w:val="auto"/>
                <w:sz w:val="24"/>
                <w:szCs w:val="24"/>
              </w:rPr>
              <w:t>首台套产品和“制造精品”的自主创新产品</w:t>
            </w:r>
            <w:r>
              <w:rPr>
                <w:rFonts w:hint="eastAsia" w:ascii="仿宋" w:hAnsi="仿宋" w:eastAsia="仿宋" w:cs="仿宋"/>
                <w:color w:val="auto"/>
                <w:sz w:val="24"/>
                <w:szCs w:val="24"/>
                <w:lang w:val="en-US" w:eastAsia="zh-CN"/>
              </w:rPr>
              <w:t>要求</w:t>
            </w:r>
          </w:p>
        </w:tc>
        <w:tc>
          <w:tcPr>
            <w:tcW w:w="6769" w:type="dxa"/>
            <w:vAlign w:val="center"/>
          </w:tcPr>
          <w:p w14:paraId="0D657A17">
            <w:pPr>
              <w:numPr>
                <w:ilvl w:val="0"/>
                <w:numId w:val="0"/>
              </w:numPr>
              <w:ind w:right="99" w:rightChars="47"/>
              <w:rPr>
                <w:rFonts w:hint="eastAsia" w:ascii="仿宋" w:hAnsi="仿宋" w:eastAsia="仿宋" w:cs="仿宋"/>
                <w:color w:val="auto"/>
                <w:sz w:val="24"/>
                <w:lang w:val="en-US" w:eastAsia="zh-CN"/>
              </w:rPr>
            </w:pPr>
            <w:r>
              <w:rPr>
                <w:rFonts w:hint="eastAsia" w:ascii="仿宋" w:hAnsi="仿宋" w:eastAsia="仿宋" w:cs="仿宋"/>
                <w:color w:val="auto"/>
                <w:sz w:val="24"/>
                <w:szCs w:val="24"/>
              </w:rPr>
              <w:t>优先采购被认定为首台套产品和“制造精品”的自主创新产品</w:t>
            </w:r>
            <w:r>
              <w:rPr>
                <w:rFonts w:hint="eastAsia" w:ascii="仿宋" w:hAnsi="仿宋" w:eastAsia="仿宋" w:cs="仿宋"/>
                <w:color w:val="auto"/>
                <w:sz w:val="24"/>
                <w:szCs w:val="24"/>
                <w:lang w:eastAsia="zh-CN"/>
              </w:rPr>
              <w:t>。</w:t>
            </w:r>
          </w:p>
        </w:tc>
      </w:tr>
      <w:tr w14:paraId="2C31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7BA9751E">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bCs/>
                <w:color w:val="auto"/>
                <w:sz w:val="24"/>
              </w:rPr>
              <w:t>小微型企业的价格扣除</w:t>
            </w:r>
          </w:p>
        </w:tc>
        <w:tc>
          <w:tcPr>
            <w:tcW w:w="6769" w:type="dxa"/>
            <w:vAlign w:val="center"/>
          </w:tcPr>
          <w:p w14:paraId="283CBA4A">
            <w:pPr>
              <w:numPr>
                <w:ilvl w:val="0"/>
                <w:numId w:val="0"/>
              </w:numPr>
              <w:ind w:right="99" w:rightChars="47"/>
              <w:rPr>
                <w:rFonts w:hint="eastAsia" w:ascii="仿宋" w:hAnsi="仿宋" w:eastAsia="仿宋" w:cs="仿宋"/>
                <w:bCs/>
                <w:snapToGrid w:val="0"/>
                <w:color w:val="auto"/>
                <w:sz w:val="24"/>
              </w:rPr>
            </w:pPr>
            <w:r>
              <w:rPr>
                <w:rFonts w:hint="eastAsia" w:ascii="仿宋" w:hAnsi="仿宋" w:eastAsia="仿宋" w:cs="仿宋"/>
                <w:bCs/>
                <w:snapToGrid w:val="0"/>
                <w:color w:val="auto"/>
                <w:sz w:val="24"/>
              </w:rPr>
              <w:t>□ 本项目专门面向中小企业，不执行价格评审优惠扶持政策。</w:t>
            </w:r>
          </w:p>
          <w:p w14:paraId="5C7DFA0B">
            <w:pPr>
              <w:numPr>
                <w:ilvl w:val="255"/>
                <w:numId w:val="0"/>
              </w:numPr>
              <w:ind w:left="-88" w:leftChars="-42" w:right="99" w:rightChars="47" w:firstLine="120" w:firstLineChars="50"/>
              <w:rPr>
                <w:rFonts w:hint="eastAsia" w:ascii="仿宋" w:hAnsi="仿宋" w:eastAsia="仿宋" w:cs="仿宋"/>
                <w:bCs/>
                <w:snapToGrid w:val="0"/>
                <w:color w:val="auto"/>
                <w:sz w:val="24"/>
              </w:rPr>
            </w:pPr>
            <w:r>
              <w:rPr>
                <w:rFonts w:hint="eastAsia" w:ascii="仿宋" w:hAnsi="仿宋" w:eastAsia="仿宋" w:cs="仿宋"/>
                <w:bCs/>
                <w:snapToGrid w:val="0"/>
                <w:color w:val="auto"/>
                <w:sz w:val="24"/>
              </w:rPr>
              <w:t>□ 本项目不专门面向中小企业预留采购份额：</w:t>
            </w:r>
          </w:p>
          <w:p w14:paraId="715799E9">
            <w:pPr>
              <w:numPr>
                <w:ilvl w:val="255"/>
                <w:numId w:val="0"/>
              </w:numPr>
              <w:ind w:left="-88" w:leftChars="-42" w:right="99" w:rightChars="47" w:firstLine="120" w:firstLineChars="50"/>
              <w:rPr>
                <w:rFonts w:hint="eastAsia" w:ascii="仿宋" w:hAnsi="仿宋" w:eastAsia="仿宋" w:cs="仿宋"/>
                <w:bCs/>
                <w:snapToGrid w:val="0"/>
                <w:color w:val="auto"/>
                <w:sz w:val="24"/>
              </w:rPr>
            </w:pPr>
            <w:r>
              <w:rPr>
                <w:rFonts w:hint="eastAsia" w:ascii="仿宋" w:hAnsi="仿宋" w:eastAsia="仿宋" w:cs="仿宋"/>
                <w:bCs/>
                <w:snapToGrid w:val="0"/>
                <w:color w:val="auto"/>
                <w:sz w:val="24"/>
                <w:lang w:eastAsia="zh-CN"/>
              </w:rPr>
              <w:t>（</w:t>
            </w:r>
            <w:r>
              <w:rPr>
                <w:rFonts w:hint="eastAsia" w:ascii="仿宋" w:hAnsi="仿宋" w:eastAsia="仿宋" w:cs="仿宋"/>
                <w:bCs/>
                <w:snapToGrid w:val="0"/>
                <w:color w:val="auto"/>
                <w:sz w:val="24"/>
                <w:lang w:val="en-US" w:eastAsia="zh-CN"/>
              </w:rPr>
              <w:t>1</w:t>
            </w:r>
            <w:r>
              <w:rPr>
                <w:rFonts w:hint="eastAsia" w:ascii="仿宋" w:hAnsi="仿宋" w:eastAsia="仿宋" w:cs="仿宋"/>
                <w:bCs/>
                <w:snapToGrid w:val="0"/>
                <w:color w:val="auto"/>
                <w:sz w:val="24"/>
                <w:lang w:eastAsia="zh-CN"/>
              </w:rPr>
              <w:t>）</w:t>
            </w:r>
            <w:r>
              <w:rPr>
                <w:rFonts w:hint="eastAsia" w:ascii="仿宋" w:hAnsi="仿宋" w:eastAsia="仿宋" w:cs="仿宋"/>
                <w:bCs/>
                <w:snapToGrid w:val="0"/>
                <w:color w:val="auto"/>
                <w:sz w:val="24"/>
                <w:lang w:val="en-US" w:eastAsia="zh-CN"/>
              </w:rPr>
              <w:t>经</w:t>
            </w:r>
            <w:r>
              <w:rPr>
                <w:rFonts w:hint="eastAsia" w:ascii="仿宋" w:hAnsi="仿宋" w:eastAsia="仿宋" w:cs="仿宋"/>
                <w:bCs/>
                <w:snapToGrid w:val="0"/>
                <w:color w:val="auto"/>
                <w:sz w:val="24"/>
              </w:rPr>
              <w:t>主管预算单位统筹后未预留份额专门面向中小企业采购的采购项目，以及预留份额项目中的非预留部分采购包，对符合规定的小微企业报价给予</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bCs/>
                <w:snapToGrid w:val="0"/>
                <w:color w:val="auto"/>
                <w:sz w:val="24"/>
              </w:rPr>
              <w:t>的扣除，用扣除后的价格参加评审</w:t>
            </w:r>
          </w:p>
          <w:p w14:paraId="3602954D">
            <w:pPr>
              <w:numPr>
                <w:ilvl w:val="0"/>
                <w:numId w:val="0"/>
              </w:numPr>
              <w:ind w:right="99" w:rightChars="47"/>
              <w:rPr>
                <w:rFonts w:hint="eastAsia" w:ascii="仿宋" w:hAnsi="仿宋" w:eastAsia="仿宋" w:cs="仿宋"/>
                <w:color w:val="auto"/>
                <w:lang w:val="en-US"/>
              </w:rPr>
            </w:pPr>
            <w:r>
              <w:rPr>
                <w:rFonts w:hint="eastAsia" w:ascii="仿宋" w:hAnsi="仿宋" w:eastAsia="仿宋" w:cs="仿宋"/>
                <w:bCs/>
                <w:snapToGrid w:val="0"/>
                <w:color w:val="auto"/>
                <w:sz w:val="24"/>
                <w:lang w:eastAsia="zh-CN"/>
              </w:rPr>
              <w:t>（</w:t>
            </w:r>
            <w:r>
              <w:rPr>
                <w:rFonts w:hint="eastAsia" w:ascii="仿宋" w:hAnsi="仿宋" w:eastAsia="仿宋" w:cs="仿宋"/>
                <w:bCs/>
                <w:snapToGrid w:val="0"/>
                <w:color w:val="auto"/>
                <w:sz w:val="24"/>
                <w:lang w:val="en-US" w:eastAsia="zh-CN"/>
              </w:rPr>
              <w:t>2</w:t>
            </w:r>
            <w:r>
              <w:rPr>
                <w:rFonts w:hint="eastAsia" w:ascii="仿宋" w:hAnsi="仿宋" w:eastAsia="仿宋" w:cs="仿宋"/>
                <w:bCs/>
                <w:snapToGrid w:val="0"/>
                <w:color w:val="auto"/>
                <w:sz w:val="24"/>
                <w:lang w:eastAsia="zh-CN"/>
              </w:rPr>
              <w:t>）</w:t>
            </w:r>
            <w:r>
              <w:rPr>
                <w:rFonts w:hint="eastAsia" w:ascii="仿宋" w:hAnsi="仿宋" w:eastAsia="仿宋" w:cs="仿宋"/>
                <w:bCs/>
                <w:snapToGrid w:val="0"/>
                <w:color w:val="auto"/>
                <w:sz w:val="24"/>
              </w:rPr>
              <w:t>接受大中型企业与小微企业组成联合体或者允许大中型企业向一家或者多家小微企业分包的采购项目，对于联合协议或者分包意向协议约定小微企业的合同份额占到合同总金额30%以上的（工程类40%），对联合体或者大中型报价给予</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bCs/>
                <w:snapToGrid w:val="0"/>
                <w:color w:val="auto"/>
                <w:sz w:val="24"/>
              </w:rPr>
              <w:t>的价格扣除，用扣除后的价格参加评审</w:t>
            </w:r>
            <w:r>
              <w:rPr>
                <w:rFonts w:hint="eastAsia" w:ascii="仿宋" w:hAnsi="仿宋" w:eastAsia="仿宋" w:cs="仿宋"/>
                <w:bCs/>
                <w:snapToGrid w:val="0"/>
                <w:color w:val="auto"/>
                <w:sz w:val="24"/>
                <w:lang w:eastAsia="zh-CN"/>
              </w:rPr>
              <w:t>。</w:t>
            </w:r>
          </w:p>
        </w:tc>
      </w:tr>
      <w:tr w14:paraId="2B814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594A39EB">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color w:val="auto"/>
                <w:kern w:val="2"/>
                <w:sz w:val="24"/>
                <w:szCs w:val="24"/>
                <w:u w:val="none"/>
                <w:lang w:val="en-US" w:eastAsia="zh-CN" w:bidi="ar-SA"/>
              </w:rPr>
              <w:t>本项目所属行业</w:t>
            </w:r>
          </w:p>
        </w:tc>
        <w:tc>
          <w:tcPr>
            <w:tcW w:w="6769" w:type="dxa"/>
            <w:vAlign w:val="center"/>
          </w:tcPr>
          <w:p w14:paraId="0AB10DA4">
            <w:pPr>
              <w:keepNext w:val="0"/>
              <w:keepLines w:val="0"/>
              <w:pageBreakBefore w:val="0"/>
              <w:widowControl w:val="0"/>
              <w:kinsoku/>
              <w:wordWrap/>
              <w:overflowPunct/>
              <w:topLinePunct w:val="0"/>
              <w:autoSpaceDE/>
              <w:autoSpaceDN/>
              <w:bidi w:val="0"/>
              <w:adjustRightInd w:val="0"/>
              <w:snapToGrid w:val="0"/>
              <w:textAlignment w:val="auto"/>
              <w:rPr>
                <w:rFonts w:hint="eastAsia" w:ascii="仿宋" w:hAnsi="仿宋" w:eastAsia="仿宋" w:cs="仿宋"/>
                <w:bCs/>
                <w:color w:val="auto"/>
                <w:sz w:val="24"/>
              </w:rPr>
            </w:pPr>
            <w:r>
              <w:rPr>
                <w:rFonts w:hint="eastAsia" w:ascii="仿宋" w:hAnsi="仿宋" w:eastAsia="仿宋" w:cs="仿宋"/>
                <w:bCs/>
                <w:color w:val="auto"/>
                <w:sz w:val="24"/>
              </w:rPr>
              <w:t>明确本项目所属以下哪个行业：</w:t>
            </w:r>
          </w:p>
          <w:p w14:paraId="640C171B">
            <w:pPr>
              <w:keepNext w:val="0"/>
              <w:keepLines w:val="0"/>
              <w:pageBreakBefore w:val="0"/>
              <w:widowControl w:val="0"/>
              <w:kinsoku/>
              <w:wordWrap/>
              <w:overflowPunct/>
              <w:topLinePunct w:val="0"/>
              <w:autoSpaceDE/>
              <w:autoSpaceDN/>
              <w:bidi w:val="0"/>
              <w:adjustRightInd w:val="0"/>
              <w:snapToGrid w:val="0"/>
              <w:ind w:left="-88" w:leftChars="-42" w:right="99" w:rightChars="47" w:firstLine="120" w:firstLineChars="50"/>
              <w:textAlignment w:val="auto"/>
              <w:rPr>
                <w:rFonts w:hint="eastAsia" w:ascii="仿宋" w:hAnsi="仿宋" w:eastAsia="仿宋" w:cs="仿宋"/>
                <w:color w:val="auto"/>
                <w:kern w:val="2"/>
                <w:sz w:val="24"/>
                <w:szCs w:val="24"/>
                <w:u w:val="none"/>
                <w:lang w:val="en-US" w:eastAsia="zh-CN" w:bidi="ar-SA"/>
              </w:rPr>
            </w:pPr>
            <w:r>
              <w:rPr>
                <w:rFonts w:hint="eastAsia" w:ascii="仿宋" w:hAnsi="仿宋" w:eastAsia="仿宋" w:cs="仿宋"/>
                <w:color w:val="auto"/>
                <w:kern w:val="2"/>
                <w:sz w:val="24"/>
                <w:szCs w:val="24"/>
                <w:u w:val="none"/>
                <w:lang w:val="en-US" w:eastAsia="zh-CN" w:bidi="ar-SA"/>
              </w:rPr>
              <w:t>（1）标的：</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u w:val="none"/>
                <w:lang w:val="en-US" w:eastAsia="zh-CN" w:bidi="ar-SA"/>
              </w:rPr>
              <w:t>，属于</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u w:val="none"/>
                <w:lang w:val="en-US" w:eastAsia="zh-CN" w:bidi="ar-SA"/>
              </w:rPr>
              <w:t>行业；</w:t>
            </w:r>
          </w:p>
          <w:p w14:paraId="1ABFCD49">
            <w:pPr>
              <w:pStyle w:val="5"/>
              <w:keepNext w:val="0"/>
              <w:keepLines w:val="0"/>
              <w:pageBreakBefore w:val="0"/>
              <w:widowControl w:val="0"/>
              <w:kinsoku/>
              <w:wordWrap/>
              <w:overflowPunct/>
              <w:topLinePunct w:val="0"/>
              <w:autoSpaceDE/>
              <w:autoSpaceDN/>
              <w:bidi w:val="0"/>
              <w:adjustRightInd w:val="0"/>
              <w:snapToGrid w:val="0"/>
              <w:spacing w:after="0"/>
              <w:textAlignment w:val="auto"/>
              <w:rPr>
                <w:rFonts w:hint="eastAsia" w:ascii="仿宋" w:hAnsi="仿宋" w:eastAsia="仿宋" w:cs="仿宋"/>
                <w:bCs/>
                <w:color w:val="auto"/>
                <w:sz w:val="24"/>
              </w:rPr>
            </w:pPr>
            <w:r>
              <w:rPr>
                <w:rFonts w:hint="eastAsia" w:ascii="仿宋" w:hAnsi="仿宋" w:eastAsia="仿宋" w:cs="仿宋"/>
                <w:color w:val="auto"/>
                <w:kern w:val="2"/>
                <w:sz w:val="24"/>
                <w:szCs w:val="24"/>
                <w:u w:val="none"/>
                <w:lang w:val="en-US" w:eastAsia="zh-CN" w:bidi="ar-SA"/>
              </w:rPr>
              <w:t>（2）标的：</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u w:val="none"/>
                <w:lang w:val="en-US" w:eastAsia="zh-CN" w:bidi="ar-SA"/>
              </w:rPr>
              <w:t>，属于</w:t>
            </w:r>
            <w:r>
              <w:rPr>
                <w:rFonts w:hint="eastAsia" w:ascii="仿宋" w:hAnsi="仿宋" w:eastAsia="仿宋" w:cs="仿宋"/>
                <w:color w:val="auto"/>
                <w:kern w:val="2"/>
                <w:sz w:val="24"/>
                <w:szCs w:val="24"/>
                <w:u w:val="single"/>
                <w:lang w:val="en-US" w:eastAsia="zh-CN" w:bidi="ar-SA"/>
              </w:rPr>
              <w:t xml:space="preserve">    </w:t>
            </w:r>
            <w:r>
              <w:rPr>
                <w:rFonts w:hint="eastAsia" w:ascii="仿宋" w:hAnsi="仿宋" w:eastAsia="仿宋" w:cs="仿宋"/>
                <w:color w:val="auto"/>
                <w:kern w:val="2"/>
                <w:sz w:val="24"/>
                <w:szCs w:val="24"/>
                <w:u w:val="none"/>
                <w:lang w:val="en-US" w:eastAsia="zh-CN" w:bidi="ar-SA"/>
              </w:rPr>
              <w:t xml:space="preserve">行业；……  </w:t>
            </w:r>
          </w:p>
        </w:tc>
      </w:tr>
      <w:tr w14:paraId="47C7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141CA87D">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bCs/>
                <w:color w:val="auto"/>
                <w:sz w:val="24"/>
                <w:lang w:val="en-US" w:eastAsia="zh-CN"/>
              </w:rPr>
              <w:t>核心产品</w:t>
            </w:r>
          </w:p>
        </w:tc>
        <w:tc>
          <w:tcPr>
            <w:tcW w:w="6769" w:type="dxa"/>
            <w:vAlign w:val="center"/>
          </w:tcPr>
          <w:p w14:paraId="50966906">
            <w:pPr>
              <w:jc w:val="left"/>
              <w:rPr>
                <w:rFonts w:hint="eastAsia" w:ascii="仿宋" w:hAnsi="仿宋" w:eastAsia="仿宋" w:cs="仿宋"/>
                <w:color w:val="auto"/>
                <w:sz w:val="24"/>
              </w:rPr>
            </w:pPr>
            <w:r>
              <w:rPr>
                <w:rFonts w:hint="eastAsia" w:ascii="仿宋" w:hAnsi="仿宋" w:eastAsia="仿宋" w:cs="仿宋"/>
                <w:color w:val="auto"/>
                <w:sz w:val="24"/>
              </w:rPr>
              <w:t xml:space="preserve">□ 本项目为单一产品采购项目。 </w:t>
            </w:r>
          </w:p>
          <w:p w14:paraId="0C3653A1">
            <w:pPr>
              <w:rPr>
                <w:rFonts w:hint="eastAsia" w:ascii="仿宋" w:hAnsi="仿宋" w:eastAsia="仿宋" w:cs="仿宋"/>
                <w:color w:val="auto"/>
                <w:sz w:val="24"/>
                <w:lang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本项目为非单一产品采购项目，核心产品为：。</w:t>
            </w:r>
          </w:p>
        </w:tc>
      </w:tr>
      <w:tr w14:paraId="347B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08D1D3A4">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bCs/>
                <w:color w:val="auto"/>
                <w:sz w:val="24"/>
              </w:rPr>
              <w:t>投标（响应）有效期</w:t>
            </w:r>
          </w:p>
        </w:tc>
        <w:tc>
          <w:tcPr>
            <w:tcW w:w="6769" w:type="dxa"/>
            <w:vAlign w:val="center"/>
          </w:tcPr>
          <w:p w14:paraId="18B11E79">
            <w:pPr>
              <w:rPr>
                <w:rFonts w:hint="eastAsia" w:ascii="仿宋" w:hAnsi="仿宋" w:eastAsia="仿宋" w:cs="仿宋"/>
                <w:color w:val="auto"/>
                <w:sz w:val="24"/>
              </w:rPr>
            </w:pPr>
            <w:r>
              <w:rPr>
                <w:rFonts w:hint="eastAsia" w:ascii="仿宋" w:hAnsi="仿宋" w:eastAsia="仿宋" w:cs="仿宋"/>
                <w:color w:val="auto"/>
                <w:sz w:val="24"/>
              </w:rPr>
              <w:t>自提交投标文件截止之日起算</w:t>
            </w:r>
            <w:r>
              <w:rPr>
                <w:rFonts w:hint="eastAsia" w:ascii="仿宋" w:hAnsi="仿宋" w:eastAsia="仿宋" w:cs="仿宋"/>
                <w:bCs/>
                <w:color w:val="auto"/>
                <w:sz w:val="24"/>
                <w:u w:val="single"/>
                <w:lang w:val="en-US" w:eastAsia="zh-CN"/>
              </w:rPr>
              <w:t xml:space="preserve">  </w:t>
            </w:r>
            <w:r>
              <w:rPr>
                <w:rFonts w:hint="eastAsia" w:ascii="仿宋" w:hAnsi="仿宋" w:eastAsia="仿宋" w:cs="仿宋"/>
                <w:color w:val="auto"/>
                <w:sz w:val="24"/>
              </w:rPr>
              <w:t>日历天。</w:t>
            </w:r>
          </w:p>
        </w:tc>
      </w:tr>
      <w:tr w14:paraId="2F8B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6FF60AA9">
            <w:pPr>
              <w:pStyle w:val="5"/>
              <w:jc w:val="center"/>
              <w:rPr>
                <w:rFonts w:hint="eastAsia" w:ascii="仿宋" w:hAnsi="仿宋" w:eastAsia="仿宋" w:cs="仿宋"/>
                <w:color w:val="auto"/>
                <w:lang w:val="en-US"/>
              </w:rPr>
            </w:pPr>
            <w:r>
              <w:rPr>
                <w:rFonts w:hint="eastAsia" w:ascii="仿宋" w:hAnsi="仿宋" w:eastAsia="仿宋" w:cs="仿宋"/>
                <w:color w:val="auto"/>
                <w:kern w:val="2"/>
                <w:sz w:val="24"/>
                <w:szCs w:val="24"/>
                <w:lang w:val="en-US" w:eastAsia="zh-CN" w:bidi="ar-SA"/>
              </w:rPr>
              <w:t>非实质性条款允许偏离项数</w:t>
            </w:r>
          </w:p>
        </w:tc>
        <w:tc>
          <w:tcPr>
            <w:tcW w:w="6769" w:type="dxa"/>
            <w:vAlign w:val="center"/>
          </w:tcPr>
          <w:p w14:paraId="591042D6">
            <w:pPr>
              <w:wordWrap w:val="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1.本项目技术条款共</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项，其中非实质性技术条款</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项，达到负偏离项数累计</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项时，将作为无效标处理。</w:t>
            </w:r>
          </w:p>
          <w:p w14:paraId="7938D9DC">
            <w:pPr>
              <w:wordWrap w:val="0"/>
              <w:jc w:val="left"/>
              <w:rPr>
                <w:rFonts w:hint="eastAsia" w:ascii="仿宋" w:hAnsi="仿宋" w:eastAsia="仿宋" w:cs="仿宋"/>
                <w:color w:val="auto"/>
                <w:lang w:val="en-US" w:eastAsia="zh-CN"/>
              </w:rPr>
            </w:pPr>
            <w:r>
              <w:rPr>
                <w:rFonts w:hint="eastAsia" w:ascii="仿宋" w:hAnsi="仿宋" w:eastAsia="仿宋" w:cs="仿宋"/>
                <w:bCs/>
                <w:color w:val="auto"/>
                <w:sz w:val="24"/>
                <w:szCs w:val="24"/>
                <w:highlight w:val="none"/>
                <w:lang w:val="en-US" w:eastAsia="zh-CN"/>
              </w:rPr>
              <w:t>2.本项目商务条款共</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项，其中非实质性商务条款</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项，达到负偏离项数累计</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项时，将作为无效标处理。</w:t>
            </w:r>
          </w:p>
        </w:tc>
      </w:tr>
      <w:tr w14:paraId="0A41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7470DCFF">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样品</w:t>
            </w:r>
          </w:p>
        </w:tc>
        <w:tc>
          <w:tcPr>
            <w:tcW w:w="6769" w:type="dxa"/>
            <w:vAlign w:val="center"/>
          </w:tcPr>
          <w:p w14:paraId="604EC763">
            <w:pPr>
              <w:wordWrap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☐不要求提供。</w:t>
            </w:r>
          </w:p>
          <w:p w14:paraId="06F22D5A">
            <w:pPr>
              <w:rPr>
                <w:rFonts w:hint="eastAsia" w:ascii="仿宋" w:hAnsi="仿宋" w:eastAsia="仿宋" w:cs="仿宋"/>
                <w:color w:val="auto"/>
                <w:sz w:val="24"/>
                <w:lang w:val="en-US" w:eastAsia="zh-CN"/>
              </w:rPr>
            </w:pPr>
            <w:r>
              <w:rPr>
                <w:rFonts w:hint="eastAsia" w:ascii="仿宋" w:hAnsi="仿宋" w:eastAsia="仿宋" w:cs="仿宋"/>
                <w:color w:val="auto"/>
                <w:sz w:val="24"/>
                <w:szCs w:val="24"/>
                <w:highlight w:val="none"/>
              </w:rPr>
              <w:t>☐要求提供</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详见下文。</w:t>
            </w:r>
          </w:p>
        </w:tc>
      </w:tr>
      <w:tr w14:paraId="778E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00C5C716">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演示或讲解</w:t>
            </w:r>
          </w:p>
        </w:tc>
        <w:tc>
          <w:tcPr>
            <w:tcW w:w="6769" w:type="dxa"/>
            <w:vAlign w:val="center"/>
          </w:tcPr>
          <w:p w14:paraId="01BBD3BF">
            <w:pPr>
              <w:wordWrap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☐不组织。</w:t>
            </w:r>
          </w:p>
          <w:p w14:paraId="5F52595F">
            <w:pPr>
              <w:rPr>
                <w:rFonts w:hint="eastAsia" w:ascii="仿宋" w:hAnsi="仿宋" w:eastAsia="仿宋" w:cs="仿宋"/>
                <w:color w:val="auto"/>
                <w:sz w:val="24"/>
                <w:lang w:eastAsia="zh-CN"/>
              </w:rPr>
            </w:pPr>
            <w:r>
              <w:rPr>
                <w:rFonts w:hint="eastAsia" w:ascii="仿宋" w:hAnsi="仿宋" w:eastAsia="仿宋" w:cs="仿宋"/>
                <w:color w:val="auto"/>
                <w:sz w:val="24"/>
                <w:szCs w:val="24"/>
                <w:highlight w:val="none"/>
              </w:rPr>
              <w:t>☐组织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详见下文</w:t>
            </w:r>
            <w:r>
              <w:rPr>
                <w:rFonts w:hint="eastAsia" w:ascii="仿宋" w:hAnsi="仿宋" w:eastAsia="仿宋" w:cs="仿宋"/>
                <w:color w:val="auto"/>
                <w:sz w:val="24"/>
                <w:szCs w:val="24"/>
                <w:highlight w:val="none"/>
              </w:rPr>
              <w:t>。</w:t>
            </w:r>
          </w:p>
        </w:tc>
      </w:tr>
      <w:tr w14:paraId="2362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7E38B5FD">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评审专家</w:t>
            </w:r>
          </w:p>
          <w:p w14:paraId="624537A8">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专业要求</w:t>
            </w:r>
          </w:p>
        </w:tc>
        <w:tc>
          <w:tcPr>
            <w:tcW w:w="6769" w:type="dxa"/>
            <w:vAlign w:val="center"/>
          </w:tcPr>
          <w:p w14:paraId="1109A9D3">
            <w:pPr>
              <w:rPr>
                <w:rFonts w:hint="eastAsia" w:ascii="仿宋" w:hAnsi="仿宋" w:eastAsia="仿宋" w:cs="仿宋"/>
                <w:color w:val="auto"/>
                <w:sz w:val="24"/>
                <w:szCs w:val="24"/>
                <w:highlight w:val="none"/>
              </w:rPr>
            </w:pPr>
          </w:p>
        </w:tc>
      </w:tr>
      <w:tr w14:paraId="1D0C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76E9AB7C">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政府采购合同</w:t>
            </w:r>
          </w:p>
        </w:tc>
        <w:tc>
          <w:tcPr>
            <w:tcW w:w="6769" w:type="dxa"/>
            <w:vAlign w:val="center"/>
          </w:tcPr>
          <w:p w14:paraId="3F2DC35F">
            <w:pPr>
              <w:rPr>
                <w:rFonts w:hint="eastAsia" w:ascii="仿宋" w:hAnsi="仿宋" w:eastAsia="仿宋" w:cs="仿宋"/>
                <w:bCs/>
                <w:color w:val="auto"/>
                <w:sz w:val="24"/>
                <w:lang w:val="en-US" w:eastAsia="zh-CN"/>
              </w:rPr>
            </w:pPr>
            <w:r>
              <w:rPr>
                <w:rFonts w:hint="eastAsia" w:ascii="仿宋" w:hAnsi="仿宋" w:eastAsia="仿宋" w:cs="仿宋"/>
                <w:bCs/>
                <w:color w:val="auto"/>
                <w:sz w:val="24"/>
              </w:rPr>
              <w:sym w:font="Wingdings 2" w:char="00A3"/>
            </w:r>
            <w:r>
              <w:rPr>
                <w:rFonts w:hint="eastAsia" w:ascii="仿宋" w:hAnsi="仿宋" w:eastAsia="仿宋" w:cs="仿宋"/>
                <w:bCs/>
                <w:color w:val="auto"/>
                <w:sz w:val="24"/>
              </w:rPr>
              <w:t>已阅读</w:t>
            </w:r>
            <w:r>
              <w:rPr>
                <w:rFonts w:hint="eastAsia" w:ascii="仿宋" w:hAnsi="仿宋" w:eastAsia="仿宋" w:cs="仿宋"/>
                <w:bCs/>
                <w:color w:val="auto"/>
                <w:sz w:val="24"/>
                <w:lang w:val="en-US" w:eastAsia="zh-CN"/>
              </w:rPr>
              <w:t>附件</w:t>
            </w:r>
            <w:r>
              <w:rPr>
                <w:rFonts w:hint="eastAsia" w:ascii="仿宋" w:hAnsi="仿宋" w:eastAsia="仿宋" w:cs="仿宋"/>
                <w:bCs/>
                <w:color w:val="auto"/>
                <w:sz w:val="24"/>
              </w:rPr>
              <w:t>合同</w:t>
            </w:r>
            <w:r>
              <w:rPr>
                <w:rFonts w:hint="eastAsia" w:ascii="仿宋" w:hAnsi="仿宋" w:eastAsia="仿宋" w:cs="仿宋"/>
                <w:bCs/>
                <w:color w:val="auto"/>
                <w:sz w:val="24"/>
                <w:lang w:val="en-US" w:eastAsia="zh-CN"/>
              </w:rPr>
              <w:t>参考文本</w:t>
            </w:r>
            <w:r>
              <w:rPr>
                <w:rFonts w:hint="eastAsia" w:ascii="仿宋" w:hAnsi="仿宋" w:eastAsia="仿宋" w:cs="仿宋"/>
                <w:bCs/>
                <w:color w:val="auto"/>
                <w:sz w:val="24"/>
              </w:rPr>
              <w:t>，并</w:t>
            </w:r>
            <w:r>
              <w:rPr>
                <w:rFonts w:hint="eastAsia" w:ascii="仿宋" w:hAnsi="仿宋" w:eastAsia="仿宋" w:cs="仿宋"/>
                <w:bCs/>
                <w:color w:val="auto"/>
                <w:sz w:val="24"/>
                <w:lang w:val="en-US" w:eastAsia="zh-CN"/>
              </w:rPr>
              <w:t>根据项目需求</w:t>
            </w:r>
            <w:r>
              <w:rPr>
                <w:rFonts w:hint="eastAsia" w:ascii="仿宋" w:hAnsi="仿宋" w:eastAsia="仿宋" w:cs="仿宋"/>
                <w:bCs/>
                <w:color w:val="auto"/>
                <w:sz w:val="24"/>
              </w:rPr>
              <w:t>进行了相应修改</w:t>
            </w:r>
            <w:r>
              <w:rPr>
                <w:rFonts w:hint="eastAsia" w:ascii="仿宋" w:hAnsi="仿宋" w:eastAsia="仿宋" w:cs="仿宋"/>
                <w:bCs/>
                <w:color w:val="auto"/>
                <w:sz w:val="24"/>
                <w:lang w:val="en-US" w:eastAsia="zh-CN"/>
              </w:rPr>
              <w:t>。</w:t>
            </w:r>
          </w:p>
          <w:p w14:paraId="44014EE7">
            <w:pPr>
              <w:rPr>
                <w:rFonts w:hint="eastAsia" w:ascii="仿宋" w:hAnsi="仿宋" w:eastAsia="仿宋" w:cs="仿宋"/>
                <w:color w:val="auto"/>
                <w:sz w:val="24"/>
                <w:szCs w:val="24"/>
                <w:highlight w:val="none"/>
              </w:rPr>
            </w:pPr>
            <w:r>
              <w:rPr>
                <w:rFonts w:hint="eastAsia" w:ascii="仿宋" w:hAnsi="仿宋" w:eastAsia="仿宋" w:cs="仿宋"/>
                <w:bCs/>
                <w:color w:val="auto"/>
                <w:sz w:val="24"/>
              </w:rPr>
              <w:sym w:font="Wingdings 2" w:char="00A3"/>
            </w:r>
            <w:r>
              <w:rPr>
                <w:rFonts w:hint="eastAsia" w:ascii="仿宋" w:hAnsi="仿宋" w:eastAsia="仿宋" w:cs="仿宋"/>
                <w:bCs/>
                <w:color w:val="auto"/>
                <w:sz w:val="24"/>
                <w:lang w:val="en-US" w:eastAsia="zh-CN"/>
              </w:rPr>
              <w:t>项目负责人自行提供合同文本。</w:t>
            </w:r>
          </w:p>
        </w:tc>
      </w:tr>
      <w:tr w14:paraId="30D7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2E580147">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邀请第三方</w:t>
            </w:r>
          </w:p>
          <w:p w14:paraId="556A6FD2">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参与验收</w:t>
            </w:r>
          </w:p>
        </w:tc>
        <w:tc>
          <w:tcPr>
            <w:tcW w:w="6769" w:type="dxa"/>
            <w:vAlign w:val="center"/>
          </w:tcPr>
          <w:p w14:paraId="1921453F">
            <w:pPr>
              <w:numPr>
                <w:ilvl w:val="0"/>
                <w:numId w:val="0"/>
              </w:numPr>
              <w:rPr>
                <w:rFonts w:hint="eastAsia" w:ascii="仿宋" w:hAnsi="仿宋" w:eastAsia="仿宋" w:cs="仿宋"/>
                <w:bCs/>
                <w:color w:val="auto"/>
                <w:sz w:val="24"/>
                <w:lang w:val="en-US" w:eastAsia="zh-CN"/>
              </w:rPr>
            </w:pPr>
            <w:r>
              <w:rPr>
                <w:rFonts w:hint="eastAsia" w:ascii="仿宋" w:hAnsi="仿宋" w:eastAsia="仿宋" w:cs="仿宋"/>
                <w:bCs/>
                <w:color w:val="auto"/>
                <w:sz w:val="24"/>
              </w:rPr>
              <w:sym w:font="Wingdings 2" w:char="00A3"/>
            </w:r>
            <w:r>
              <w:rPr>
                <w:rFonts w:hint="eastAsia" w:ascii="仿宋" w:hAnsi="仿宋" w:eastAsia="仿宋" w:cs="仿宋"/>
                <w:bCs/>
                <w:color w:val="auto"/>
                <w:sz w:val="24"/>
                <w:lang w:val="en-US" w:eastAsia="zh-CN"/>
              </w:rPr>
              <w:t>不邀请</w:t>
            </w:r>
          </w:p>
          <w:p w14:paraId="72155740">
            <w:pPr>
              <w:numPr>
                <w:ilvl w:val="0"/>
                <w:numId w:val="0"/>
              </w:numPr>
              <w:rPr>
                <w:rFonts w:hint="eastAsia" w:ascii="仿宋" w:hAnsi="仿宋" w:eastAsia="仿宋" w:cs="仿宋"/>
                <w:bCs/>
                <w:color w:val="auto"/>
                <w:sz w:val="24"/>
              </w:rPr>
            </w:pPr>
            <w:r>
              <w:rPr>
                <w:rFonts w:hint="eastAsia" w:ascii="仿宋" w:hAnsi="仿宋" w:eastAsia="仿宋" w:cs="仿宋"/>
                <w:bCs/>
                <w:color w:val="auto"/>
                <w:sz w:val="24"/>
              </w:rPr>
              <w:sym w:font="Wingdings 2" w:char="00A3"/>
            </w:r>
            <w:r>
              <w:rPr>
                <w:rFonts w:hint="eastAsia" w:ascii="仿宋" w:hAnsi="仿宋" w:eastAsia="仿宋" w:cs="仿宋"/>
                <w:bCs/>
                <w:color w:val="auto"/>
                <w:sz w:val="24"/>
              </w:rPr>
              <w:t>本次项目将邀请第三方人员参与验收。</w:t>
            </w:r>
          </w:p>
          <w:p w14:paraId="3C575C3C">
            <w:pPr>
              <w:numPr>
                <w:ilvl w:val="0"/>
                <w:numId w:val="0"/>
              </w:numPr>
              <w:rPr>
                <w:rFonts w:hint="eastAsia" w:ascii="仿宋" w:hAnsi="仿宋" w:eastAsia="仿宋" w:cs="仿宋"/>
                <w:bCs/>
                <w:color w:val="auto"/>
                <w:sz w:val="24"/>
              </w:rPr>
            </w:pPr>
            <w:r>
              <w:rPr>
                <w:rFonts w:hint="eastAsia" w:ascii="仿宋" w:hAnsi="仿宋" w:eastAsia="仿宋" w:cs="仿宋"/>
                <w:bCs/>
                <w:color w:val="auto"/>
                <w:sz w:val="24"/>
              </w:rPr>
              <w:t>邀请对象：</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p w14:paraId="5B3FEDBE">
            <w:pPr>
              <w:numPr>
                <w:ilvl w:val="0"/>
                <w:numId w:val="0"/>
              </w:numPr>
              <w:rPr>
                <w:rFonts w:hint="eastAsia" w:ascii="仿宋" w:hAnsi="仿宋" w:eastAsia="仿宋" w:cs="仿宋"/>
                <w:color w:val="auto"/>
                <w:sz w:val="24"/>
                <w:szCs w:val="24"/>
                <w:highlight w:val="none"/>
              </w:rPr>
            </w:pPr>
            <w:r>
              <w:rPr>
                <w:rFonts w:hint="eastAsia" w:ascii="仿宋" w:hAnsi="仿宋" w:eastAsia="仿宋" w:cs="仿宋"/>
                <w:bCs/>
                <w:color w:val="auto"/>
                <w:sz w:val="24"/>
              </w:rPr>
              <w:t>要求如下：</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tc>
      </w:tr>
      <w:tr w14:paraId="2D63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17E465AE">
            <w:pPr>
              <w:ind w:left="-44" w:leftChars="-53" w:right="-65" w:rightChars="-31" w:hanging="67" w:hangingChars="28"/>
              <w:jc w:val="center"/>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拟定供应商</w:t>
            </w:r>
          </w:p>
          <w:p w14:paraId="2718A642">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bCs/>
                <w:color w:val="auto"/>
                <w:sz w:val="24"/>
                <w:lang w:val="en-US" w:eastAsia="zh-CN"/>
              </w:rPr>
              <w:t>（单一来源项目适用）</w:t>
            </w:r>
          </w:p>
        </w:tc>
        <w:tc>
          <w:tcPr>
            <w:tcW w:w="6769" w:type="dxa"/>
            <w:vAlign w:val="center"/>
          </w:tcPr>
          <w:p w14:paraId="6B2133B7">
            <w:pPr>
              <w:numPr>
                <w:ilvl w:val="0"/>
                <w:numId w:val="0"/>
              </w:numPr>
              <w:rPr>
                <w:rFonts w:hint="eastAsia" w:ascii="仿宋" w:hAnsi="仿宋" w:eastAsia="仿宋" w:cs="仿宋"/>
                <w:bCs/>
                <w:color w:val="auto"/>
                <w:sz w:val="24"/>
              </w:rPr>
            </w:pPr>
            <w:r>
              <w:rPr>
                <w:rFonts w:hint="eastAsia" w:ascii="仿宋" w:hAnsi="仿宋" w:eastAsia="仿宋" w:cs="仿宋"/>
                <w:bCs/>
                <w:color w:val="auto"/>
                <w:sz w:val="24"/>
              </w:rPr>
              <w:t>供应商名称：</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p w14:paraId="61E7634F">
            <w:pPr>
              <w:numPr>
                <w:ilvl w:val="0"/>
                <w:numId w:val="0"/>
              </w:numPr>
              <w:rPr>
                <w:rFonts w:hint="eastAsia" w:ascii="仿宋" w:hAnsi="仿宋" w:eastAsia="仿宋" w:cs="仿宋"/>
                <w:bCs/>
                <w:color w:val="auto"/>
                <w:sz w:val="24"/>
              </w:rPr>
            </w:pPr>
            <w:r>
              <w:rPr>
                <w:rFonts w:hint="eastAsia" w:ascii="仿宋" w:hAnsi="仿宋" w:eastAsia="仿宋" w:cs="仿宋"/>
                <w:bCs/>
                <w:color w:val="auto"/>
                <w:sz w:val="24"/>
              </w:rPr>
              <w:t>地      址：</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p w14:paraId="62641A84">
            <w:pPr>
              <w:numPr>
                <w:ilvl w:val="0"/>
                <w:numId w:val="0"/>
              </w:numPr>
              <w:rPr>
                <w:rFonts w:hint="eastAsia" w:ascii="仿宋" w:hAnsi="仿宋" w:eastAsia="仿宋" w:cs="仿宋"/>
                <w:color w:val="auto"/>
                <w:sz w:val="24"/>
                <w:lang w:eastAsia="zh-CN"/>
              </w:rPr>
            </w:pPr>
            <w:r>
              <w:rPr>
                <w:rFonts w:hint="eastAsia" w:ascii="仿宋" w:hAnsi="仿宋" w:eastAsia="仿宋" w:cs="仿宋"/>
                <w:bCs/>
                <w:color w:val="auto"/>
                <w:sz w:val="24"/>
              </w:rPr>
              <w:t>联  系  人：</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lang w:eastAsia="zh-CN"/>
              </w:rPr>
              <w:t>；</w:t>
            </w:r>
            <w:r>
              <w:rPr>
                <w:rFonts w:hint="eastAsia" w:ascii="仿宋" w:hAnsi="仿宋" w:eastAsia="仿宋" w:cs="仿宋"/>
                <w:bCs/>
                <w:color w:val="auto"/>
                <w:sz w:val="24"/>
              </w:rPr>
              <w:t>联系人手机号码：</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lang w:eastAsia="zh-CN"/>
              </w:rPr>
              <w:t>。</w:t>
            </w:r>
            <w:r>
              <w:rPr>
                <w:rFonts w:hint="eastAsia" w:ascii="仿宋" w:hAnsi="仿宋" w:eastAsia="仿宋" w:cs="仿宋"/>
                <w:bCs/>
                <w:color w:val="auto"/>
                <w:sz w:val="24"/>
              </w:rPr>
              <w:t xml:space="preserve">            </w:t>
            </w:r>
          </w:p>
        </w:tc>
      </w:tr>
      <w:tr w14:paraId="2804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77894AED">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bCs/>
                <w:color w:val="auto"/>
                <w:sz w:val="24"/>
              </w:rPr>
              <w:t>履约保证金</w:t>
            </w:r>
          </w:p>
        </w:tc>
        <w:tc>
          <w:tcPr>
            <w:tcW w:w="6769" w:type="dxa"/>
            <w:vAlign w:val="center"/>
          </w:tcPr>
          <w:p w14:paraId="6385CB6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auto"/>
                <w:sz w:val="24"/>
              </w:rPr>
            </w:pPr>
            <w:r>
              <w:rPr>
                <w:rFonts w:hint="eastAsia" w:ascii="仿宋" w:hAnsi="仿宋" w:eastAsia="仿宋" w:cs="仿宋"/>
                <w:bCs/>
                <w:color w:val="auto"/>
                <w:sz w:val="24"/>
              </w:rPr>
              <w:sym w:font="Wingdings 2" w:char="0052"/>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rPr>
              <w:t>本项目不收取履约保证金。</w:t>
            </w:r>
          </w:p>
          <w:p w14:paraId="588F472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auto"/>
                <w:sz w:val="24"/>
              </w:rPr>
            </w:pPr>
            <w:r>
              <w:rPr>
                <w:rFonts w:hint="eastAsia" w:ascii="仿宋" w:hAnsi="仿宋" w:eastAsia="仿宋" w:cs="仿宋"/>
                <w:bCs/>
                <w:color w:val="auto"/>
                <w:sz w:val="24"/>
              </w:rPr>
              <w:sym w:font="Wingdings 2" w:char="00A3"/>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rPr>
              <w:t>本项目收取履约保证金：</w:t>
            </w:r>
          </w:p>
          <w:p w14:paraId="29EDDEDD">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textAlignment w:val="auto"/>
              <w:rPr>
                <w:rFonts w:hint="eastAsia" w:ascii="仿宋" w:hAnsi="仿宋" w:eastAsia="仿宋" w:cs="仿宋"/>
                <w:b/>
                <w:bCs/>
                <w:color w:val="auto"/>
                <w:sz w:val="24"/>
                <w:u w:val="single"/>
                <w:lang w:eastAsia="zh-CN"/>
              </w:rPr>
            </w:pPr>
            <w:r>
              <w:rPr>
                <w:rFonts w:hint="eastAsia" w:ascii="仿宋" w:hAnsi="仿宋" w:eastAsia="仿宋" w:cs="仿宋"/>
                <w:bCs/>
                <w:color w:val="auto"/>
                <w:sz w:val="24"/>
              </w:rPr>
              <w:t>政府采购合同金额的</w:t>
            </w:r>
            <w:r>
              <w:rPr>
                <w:rFonts w:hint="eastAsia" w:ascii="仿宋" w:hAnsi="仿宋" w:eastAsia="仿宋" w:cs="仿宋"/>
                <w:bCs/>
                <w:color w:val="auto"/>
                <w:sz w:val="24"/>
                <w:u w:val="single"/>
                <w:lang w:val="en-US" w:eastAsia="zh-CN"/>
              </w:rPr>
              <w:t xml:space="preserve">  </w:t>
            </w:r>
            <w:r>
              <w:rPr>
                <w:rFonts w:hint="eastAsia" w:ascii="仿宋" w:hAnsi="仿宋" w:eastAsia="仿宋" w:cs="仿宋"/>
                <w:bCs/>
                <w:color w:val="auto"/>
                <w:sz w:val="24"/>
                <w:u w:val="single"/>
              </w:rPr>
              <w:t>%</w:t>
            </w:r>
            <w:r>
              <w:rPr>
                <w:rFonts w:hint="eastAsia" w:ascii="仿宋" w:hAnsi="仿宋" w:eastAsia="仿宋" w:cs="仿宋"/>
                <w:bCs/>
                <w:color w:val="auto"/>
                <w:sz w:val="24"/>
                <w:u w:val="none"/>
                <w:lang w:eastAsia="zh-CN"/>
              </w:rPr>
              <w:t>；</w:t>
            </w:r>
          </w:p>
          <w:p w14:paraId="27AC2F9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w:t>
            </w:r>
            <w:r>
              <w:rPr>
                <w:rFonts w:hint="eastAsia" w:ascii="仿宋" w:hAnsi="仿宋" w:eastAsia="仿宋" w:cs="仿宋"/>
                <w:bCs/>
                <w:color w:val="auto"/>
                <w:sz w:val="24"/>
              </w:rPr>
              <w:t>缴纳方式：电汇、转账、银行或保险公司出具</w:t>
            </w:r>
            <w:r>
              <w:rPr>
                <w:rFonts w:hint="eastAsia" w:ascii="仿宋" w:hAnsi="仿宋" w:eastAsia="仿宋" w:cs="仿宋"/>
                <w:bCs/>
                <w:color w:val="auto"/>
                <w:sz w:val="24"/>
                <w:lang w:val="en-US" w:eastAsia="zh-CN"/>
              </w:rPr>
              <w:t>的</w:t>
            </w:r>
            <w:r>
              <w:rPr>
                <w:rFonts w:hint="eastAsia" w:ascii="仿宋" w:hAnsi="仿宋" w:eastAsia="仿宋" w:cs="仿宋"/>
                <w:bCs/>
                <w:color w:val="auto"/>
                <w:sz w:val="24"/>
              </w:rPr>
              <w:t>履约保函</w:t>
            </w:r>
            <w:r>
              <w:rPr>
                <w:rFonts w:hint="eastAsia" w:ascii="仿宋" w:hAnsi="仿宋" w:eastAsia="仿宋" w:cs="仿宋"/>
                <w:bCs/>
                <w:color w:val="auto"/>
                <w:sz w:val="24"/>
                <w:lang w:eastAsia="zh-CN"/>
              </w:rPr>
              <w:t>；</w:t>
            </w:r>
          </w:p>
          <w:p w14:paraId="1D5ED67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w:t>
            </w:r>
            <w:r>
              <w:rPr>
                <w:rFonts w:hint="eastAsia" w:ascii="仿宋" w:hAnsi="仿宋" w:eastAsia="仿宋" w:cs="仿宋"/>
                <w:bCs/>
                <w:color w:val="auto"/>
                <w:sz w:val="24"/>
              </w:rPr>
              <w:t>缴纳时间：</w:t>
            </w:r>
            <w:r>
              <w:rPr>
                <w:rFonts w:hint="eastAsia" w:ascii="仿宋" w:hAnsi="仿宋" w:eastAsia="仿宋" w:cs="仿宋"/>
                <w:bCs/>
                <w:color w:val="auto"/>
                <w:sz w:val="24"/>
                <w:lang w:val="en-US" w:eastAsia="zh-CN"/>
              </w:rPr>
              <w:t>签订合同后</w:t>
            </w:r>
            <w:r>
              <w:rPr>
                <w:rFonts w:hint="eastAsia" w:ascii="仿宋" w:hAnsi="仿宋" w:eastAsia="仿宋" w:cs="仿宋"/>
                <w:bCs/>
                <w:color w:val="auto"/>
                <w:sz w:val="24"/>
                <w:u w:val="single"/>
                <w:lang w:val="en-US" w:eastAsia="zh-CN"/>
              </w:rPr>
              <w:t xml:space="preserve">  天内</w:t>
            </w:r>
            <w:r>
              <w:rPr>
                <w:rFonts w:hint="eastAsia" w:ascii="仿宋" w:hAnsi="仿宋" w:eastAsia="仿宋" w:cs="仿宋"/>
                <w:bCs/>
                <w:color w:val="auto"/>
                <w:sz w:val="24"/>
                <w:lang w:val="en-US" w:eastAsia="zh-CN"/>
              </w:rPr>
              <w:t>缴纳；</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电汇、转账缴至如下账号：</w:t>
            </w:r>
          </w:p>
          <w:p w14:paraId="65A10E17">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开 户 名：丽水学院</w:t>
            </w:r>
          </w:p>
          <w:p w14:paraId="553A7681">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开户银行：工行浙江省丽水市处州支行</w:t>
            </w:r>
          </w:p>
          <w:p w14:paraId="5385CB41">
            <w:pPr>
              <w:keepNext w:val="0"/>
              <w:keepLines w:val="0"/>
              <w:pageBreakBefore w:val="0"/>
              <w:widowControl w:val="0"/>
              <w:kinsoku/>
              <w:wordWrap/>
              <w:overflowPunct/>
              <w:topLinePunct w:val="0"/>
              <w:autoSpaceDE/>
              <w:autoSpaceDN/>
              <w:bidi w:val="0"/>
              <w:adjustRightInd w:val="0"/>
              <w:snapToGrid w:val="0"/>
              <w:spacing w:line="240" w:lineRule="auto"/>
              <w:ind w:firstLine="240" w:firstLineChars="100"/>
              <w:textAlignment w:val="auto"/>
              <w:rPr>
                <w:rFonts w:hint="eastAsia" w:ascii="仿宋" w:hAnsi="仿宋" w:eastAsia="仿宋" w:cs="仿宋"/>
                <w:color w:val="auto"/>
                <w:sz w:val="24"/>
              </w:rPr>
            </w:pPr>
            <w:r>
              <w:rPr>
                <w:rFonts w:hint="eastAsia" w:ascii="仿宋" w:hAnsi="仿宋" w:eastAsia="仿宋" w:cs="仿宋"/>
                <w:color w:val="auto"/>
                <w:sz w:val="24"/>
              </w:rPr>
              <w:t>开户账号：1210200009200000896</w:t>
            </w:r>
          </w:p>
          <w:p w14:paraId="1714D33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w:t>
            </w:r>
            <w:r>
              <w:rPr>
                <w:rFonts w:hint="eastAsia" w:ascii="仿宋" w:hAnsi="仿宋" w:eastAsia="仿宋" w:cs="仿宋"/>
                <w:color w:val="auto"/>
                <w:sz w:val="24"/>
              </w:rPr>
              <w:t>退还时间：</w:t>
            </w:r>
            <w:r>
              <w:rPr>
                <w:rFonts w:hint="eastAsia" w:ascii="仿宋" w:hAnsi="仿宋" w:eastAsia="仿宋" w:cs="仿宋"/>
                <w:color w:val="auto"/>
                <w:sz w:val="24"/>
                <w:lang w:val="en-US" w:eastAsia="zh-CN"/>
              </w:rPr>
              <w:t>验收结束后15天内一次性无息退还。</w:t>
            </w:r>
          </w:p>
        </w:tc>
      </w:tr>
      <w:tr w14:paraId="4BD4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39" w:type="dxa"/>
            <w:vAlign w:val="center"/>
          </w:tcPr>
          <w:p w14:paraId="681A8E0D">
            <w:pPr>
              <w:ind w:left="-44" w:leftChars="-53" w:right="-65" w:rightChars="-31" w:hanging="67" w:hangingChars="28"/>
              <w:jc w:val="center"/>
              <w:rPr>
                <w:rFonts w:hint="eastAsia" w:ascii="仿宋" w:hAnsi="仿宋" w:eastAsia="仿宋" w:cs="仿宋"/>
                <w:bCs/>
                <w:color w:val="auto"/>
                <w:sz w:val="24"/>
              </w:rPr>
            </w:pPr>
            <w:r>
              <w:rPr>
                <w:rFonts w:hint="eastAsia" w:ascii="仿宋" w:hAnsi="仿宋" w:eastAsia="仿宋" w:cs="仿宋"/>
                <w:color w:val="auto"/>
                <w:sz w:val="24"/>
              </w:rPr>
              <w:t>采购单位项目负责人</w:t>
            </w:r>
          </w:p>
        </w:tc>
        <w:tc>
          <w:tcPr>
            <w:tcW w:w="6769" w:type="dxa"/>
            <w:vAlign w:val="center"/>
          </w:tcPr>
          <w:p w14:paraId="2A9ABF50">
            <w:pPr>
              <w:numPr>
                <w:ilvl w:val="0"/>
                <w:numId w:val="0"/>
              </w:numPr>
              <w:rPr>
                <w:rFonts w:hint="eastAsia" w:ascii="仿宋" w:hAnsi="仿宋" w:eastAsia="仿宋" w:cs="仿宋"/>
                <w:bCs/>
                <w:color w:val="auto"/>
                <w:sz w:val="24"/>
              </w:rPr>
            </w:pPr>
            <w:r>
              <w:rPr>
                <w:rFonts w:hint="eastAsia" w:ascii="仿宋" w:hAnsi="仿宋" w:eastAsia="仿宋" w:cs="仿宋"/>
                <w:bCs/>
                <w:color w:val="auto"/>
                <w:sz w:val="24"/>
                <w:lang w:val="en-US" w:eastAsia="zh-CN"/>
              </w:rPr>
              <w:t>姓名</w:t>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lang w:eastAsia="zh-CN"/>
              </w:rPr>
              <w:t>；</w:t>
            </w:r>
            <w:r>
              <w:rPr>
                <w:rFonts w:hint="eastAsia" w:ascii="仿宋" w:hAnsi="仿宋" w:eastAsia="仿宋" w:cs="仿宋"/>
                <w:bCs/>
                <w:color w:val="auto"/>
                <w:sz w:val="24"/>
              </w:rPr>
              <w:t>联系电话：</w:t>
            </w:r>
            <w:r>
              <w:rPr>
                <w:rFonts w:hint="eastAsia" w:ascii="仿宋" w:hAnsi="仿宋" w:eastAsia="仿宋" w:cs="仿宋"/>
                <w:bCs/>
                <w:color w:val="auto"/>
                <w:sz w:val="24"/>
                <w:lang w:val="en-US" w:eastAsia="zh-CN"/>
              </w:rPr>
              <w:t xml:space="preserve">            </w:t>
            </w:r>
            <w:r>
              <w:rPr>
                <w:rFonts w:hint="eastAsia" w:ascii="仿宋" w:hAnsi="仿宋" w:eastAsia="仿宋" w:cs="仿宋"/>
                <w:bCs/>
                <w:color w:val="auto"/>
                <w:sz w:val="24"/>
                <w:lang w:eastAsia="zh-CN"/>
              </w:rPr>
              <w:t>；</w:t>
            </w:r>
          </w:p>
          <w:p w14:paraId="103EB6EC">
            <w:pPr>
              <w:numPr>
                <w:ilvl w:val="0"/>
                <w:numId w:val="0"/>
              </w:numPr>
              <w:rPr>
                <w:rFonts w:hint="eastAsia" w:ascii="仿宋" w:hAnsi="仿宋" w:eastAsia="仿宋" w:cs="仿宋"/>
                <w:color w:val="auto"/>
                <w:sz w:val="24"/>
                <w:lang w:eastAsia="zh-CN"/>
              </w:rPr>
            </w:pPr>
            <w:r>
              <w:rPr>
                <w:rFonts w:hint="eastAsia" w:ascii="仿宋" w:hAnsi="仿宋" w:eastAsia="仿宋" w:cs="仿宋"/>
                <w:bCs/>
                <w:color w:val="auto"/>
                <w:sz w:val="24"/>
                <w:lang w:val="en-US" w:eastAsia="zh-CN"/>
              </w:rPr>
              <w:t>项目负责人</w:t>
            </w:r>
            <w:r>
              <w:rPr>
                <w:rFonts w:hint="eastAsia" w:ascii="仿宋" w:hAnsi="仿宋" w:eastAsia="仿宋" w:cs="仿宋"/>
                <w:bCs/>
                <w:color w:val="auto"/>
                <w:sz w:val="24"/>
              </w:rPr>
              <w:t>全权负责本项目相关事宜的联系沟通。</w:t>
            </w:r>
          </w:p>
        </w:tc>
      </w:tr>
    </w:tbl>
    <w:p w14:paraId="15C02F5B">
      <w:pPr>
        <w:pStyle w:val="6"/>
        <w:spacing w:before="120" w:after="120" w:line="360" w:lineRule="auto"/>
        <w:ind w:firstLine="480" w:firstLineChars="200"/>
        <w:outlineLvl w:val="1"/>
        <w:rPr>
          <w:rFonts w:hint="eastAsia" w:ascii="黑体" w:hAnsi="黑体" w:eastAsia="黑体" w:cs="Times New Roman"/>
          <w:b w:val="0"/>
          <w:bCs w:val="0"/>
          <w:color w:val="auto"/>
          <w:sz w:val="24"/>
          <w:szCs w:val="24"/>
          <w:lang w:val="en-US" w:eastAsia="zh-CN"/>
        </w:rPr>
      </w:pPr>
      <w:bookmarkStart w:id="0" w:name="_Hlk526869327"/>
      <w:r>
        <w:rPr>
          <w:rFonts w:hint="eastAsia" w:ascii="黑体" w:hAnsi="黑体" w:eastAsia="黑体" w:cs="Times New Roman"/>
          <w:b w:val="0"/>
          <w:bCs w:val="0"/>
          <w:color w:val="auto"/>
          <w:sz w:val="24"/>
          <w:szCs w:val="24"/>
          <w:lang w:val="en-US" w:eastAsia="zh-CN"/>
        </w:rPr>
        <w:t>三、采购需求格式</w:t>
      </w:r>
      <w:r>
        <w:rPr>
          <w:rFonts w:hint="eastAsia" w:ascii="黑体" w:hAnsi="黑体" w:eastAsia="黑体" w:cs="Times New Roman"/>
          <w:b w:val="0"/>
          <w:bCs w:val="0"/>
          <w:color w:val="auto"/>
          <w:sz w:val="24"/>
          <w:szCs w:val="24"/>
          <w:lang w:eastAsia="zh-CN"/>
        </w:rPr>
        <w:t>（</w:t>
      </w:r>
      <w:r>
        <w:rPr>
          <w:rFonts w:hint="eastAsia" w:ascii="黑体" w:hAnsi="黑体" w:eastAsia="黑体" w:cs="Times New Roman"/>
          <w:b w:val="0"/>
          <w:bCs w:val="0"/>
          <w:color w:val="auto"/>
          <w:sz w:val="24"/>
          <w:szCs w:val="24"/>
          <w:lang w:val="en-US" w:eastAsia="zh-CN"/>
        </w:rPr>
        <w:t>本部分由使用部门（单位）填写</w:t>
      </w:r>
      <w:r>
        <w:rPr>
          <w:rFonts w:hint="eastAsia" w:ascii="黑体" w:hAnsi="黑体" w:eastAsia="黑体" w:cs="Times New Roman"/>
          <w:b w:val="0"/>
          <w:bCs w:val="0"/>
          <w:color w:val="auto"/>
          <w:sz w:val="24"/>
          <w:szCs w:val="24"/>
          <w:lang w:eastAsia="zh-CN"/>
        </w:rPr>
        <w:t>）</w:t>
      </w:r>
    </w:p>
    <w:bookmarkEnd w:id="0"/>
    <w:p w14:paraId="27682FF3">
      <w:pPr>
        <w:pStyle w:val="6"/>
        <w:spacing w:before="0"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bookmarkStart w:id="1" w:name="_Toc493957132"/>
      <w:bookmarkStart w:id="2" w:name="_Toc486423870"/>
      <w:bookmarkStart w:id="3" w:name="_Toc493956020"/>
      <w:bookmarkStart w:id="4" w:name="_Toc416859266"/>
      <w:r>
        <w:rPr>
          <w:rFonts w:hint="eastAsia" w:ascii="仿宋" w:hAnsi="仿宋" w:eastAsia="仿宋" w:cs="Times New Roman"/>
          <w:color w:val="auto"/>
          <w:kern w:val="2"/>
          <w:sz w:val="24"/>
          <w:szCs w:val="24"/>
          <w:shd w:val="clear" w:color="auto" w:fill="FFFFFF"/>
          <w:lang w:val="en-US" w:eastAsia="zh-CN" w:bidi="ar-SA"/>
        </w:rPr>
        <w:t>(一)产地要求</w:t>
      </w:r>
      <w:bookmarkEnd w:id="1"/>
      <w:bookmarkEnd w:id="2"/>
      <w:bookmarkEnd w:id="3"/>
    </w:p>
    <w:p w14:paraId="4B436177">
      <w:pPr>
        <w:pStyle w:val="6"/>
        <w:spacing w:before="0"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根据法律法规，本项目采购产品须为中华人民共和国境内（不含港、澳、台）生产或组装。</w:t>
      </w:r>
    </w:p>
    <w:p w14:paraId="594F0E75">
      <w:pPr>
        <w:pStyle w:val="6"/>
        <w:spacing w:before="0"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bookmarkStart w:id="5" w:name="_Toc493956021"/>
      <w:bookmarkStart w:id="6" w:name="_Toc493957133"/>
      <w:bookmarkStart w:id="7" w:name="_Toc486423871"/>
      <w:r>
        <w:rPr>
          <w:rFonts w:hint="eastAsia" w:ascii="仿宋" w:hAnsi="仿宋" w:eastAsia="仿宋" w:cs="Times New Roman"/>
          <w:color w:val="auto"/>
          <w:kern w:val="2"/>
          <w:sz w:val="24"/>
          <w:szCs w:val="24"/>
          <w:shd w:val="clear" w:color="auto" w:fill="FFFFFF"/>
          <w:lang w:val="en-US" w:eastAsia="zh-CN" w:bidi="ar-SA"/>
        </w:rPr>
        <w:t>(二)采购内容及清单</w:t>
      </w:r>
      <w:bookmarkEnd w:id="5"/>
      <w:bookmarkEnd w:id="6"/>
      <w:bookmarkEnd w:id="7"/>
    </w:p>
    <w:p w14:paraId="4EF531BF">
      <w:pPr>
        <w:pStyle w:val="6"/>
        <w:spacing w:before="0"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标项一</w:t>
      </w:r>
    </w:p>
    <w:tbl>
      <w:tblPr>
        <w:tblStyle w:val="14"/>
        <w:tblW w:w="9039"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268"/>
        <w:gridCol w:w="1087"/>
        <w:gridCol w:w="651"/>
        <w:gridCol w:w="718"/>
        <w:gridCol w:w="787"/>
        <w:gridCol w:w="1225"/>
        <w:gridCol w:w="1202"/>
      </w:tblGrid>
      <w:tr w14:paraId="23A2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shd w:val="clear" w:color="auto" w:fill="auto"/>
            <w:vAlign w:val="center"/>
          </w:tcPr>
          <w:p w14:paraId="3970D17E">
            <w:pPr>
              <w:pStyle w:val="3"/>
              <w:ind w:firstLine="0" w:firstLineChars="0"/>
              <w:jc w:val="center"/>
              <w:rPr>
                <w:rFonts w:ascii="仿宋_GB2312" w:hAnsi="仿宋" w:eastAsia="仿宋_GB2312"/>
                <w:b/>
                <w:color w:val="auto"/>
                <w:sz w:val="24"/>
                <w:szCs w:val="24"/>
              </w:rPr>
            </w:pPr>
            <w:r>
              <w:rPr>
                <w:rFonts w:hint="eastAsia" w:ascii="仿宋_GB2312" w:hAnsi="仿宋" w:eastAsia="仿宋_GB2312"/>
                <w:b/>
                <w:color w:val="auto"/>
                <w:sz w:val="24"/>
                <w:szCs w:val="24"/>
              </w:rPr>
              <w:t>序号</w:t>
            </w:r>
          </w:p>
        </w:tc>
        <w:tc>
          <w:tcPr>
            <w:tcW w:w="2268" w:type="dxa"/>
            <w:shd w:val="clear" w:color="auto" w:fill="auto"/>
            <w:vAlign w:val="center"/>
          </w:tcPr>
          <w:p w14:paraId="71FA0374">
            <w:pPr>
              <w:pStyle w:val="3"/>
              <w:ind w:firstLine="0" w:firstLineChars="0"/>
              <w:jc w:val="center"/>
              <w:rPr>
                <w:rFonts w:ascii="仿宋_GB2312" w:hAnsi="仿宋" w:eastAsia="仿宋_GB2312"/>
                <w:b/>
                <w:color w:val="auto"/>
                <w:sz w:val="24"/>
                <w:szCs w:val="24"/>
              </w:rPr>
            </w:pPr>
            <w:r>
              <w:rPr>
                <w:rFonts w:hint="eastAsia" w:ascii="仿宋_GB2312" w:hAnsi="仿宋" w:eastAsia="仿宋_GB2312"/>
                <w:b/>
                <w:color w:val="auto"/>
                <w:sz w:val="24"/>
                <w:szCs w:val="24"/>
              </w:rPr>
              <w:t>名称</w:t>
            </w:r>
          </w:p>
        </w:tc>
        <w:tc>
          <w:tcPr>
            <w:tcW w:w="1087" w:type="dxa"/>
            <w:shd w:val="clear" w:color="auto" w:fill="auto"/>
            <w:vAlign w:val="center"/>
          </w:tcPr>
          <w:p w14:paraId="6C61FB43">
            <w:pPr>
              <w:pStyle w:val="3"/>
              <w:ind w:firstLine="0" w:firstLineChars="0"/>
              <w:jc w:val="center"/>
              <w:rPr>
                <w:rFonts w:ascii="仿宋_GB2312" w:hAnsi="仿宋" w:eastAsia="仿宋_GB2312"/>
                <w:b/>
                <w:color w:val="auto"/>
                <w:sz w:val="24"/>
                <w:szCs w:val="24"/>
              </w:rPr>
            </w:pPr>
            <w:r>
              <w:rPr>
                <w:rFonts w:hint="eastAsia" w:ascii="仿宋_GB2312" w:hAnsi="仿宋" w:eastAsia="仿宋_GB2312"/>
                <w:b/>
                <w:color w:val="auto"/>
                <w:sz w:val="24"/>
                <w:szCs w:val="24"/>
              </w:rPr>
              <w:t>数量</w:t>
            </w:r>
          </w:p>
        </w:tc>
        <w:tc>
          <w:tcPr>
            <w:tcW w:w="651" w:type="dxa"/>
            <w:shd w:val="clear" w:color="auto" w:fill="auto"/>
            <w:vAlign w:val="center"/>
          </w:tcPr>
          <w:p w14:paraId="3EBD9933">
            <w:pPr>
              <w:pStyle w:val="3"/>
              <w:ind w:firstLine="0" w:firstLineChars="0"/>
              <w:jc w:val="center"/>
              <w:rPr>
                <w:rFonts w:ascii="仿宋_GB2312" w:hAnsi="仿宋" w:eastAsia="仿宋_GB2312"/>
                <w:b/>
                <w:color w:val="auto"/>
                <w:sz w:val="24"/>
                <w:szCs w:val="24"/>
              </w:rPr>
            </w:pPr>
            <w:r>
              <w:rPr>
                <w:rFonts w:hint="eastAsia" w:ascii="仿宋_GB2312" w:hAnsi="仿宋" w:eastAsia="仿宋_GB2312"/>
                <w:color w:val="auto"/>
                <w:sz w:val="24"/>
                <w:szCs w:val="24"/>
              </w:rPr>
              <w:t>…</w:t>
            </w:r>
          </w:p>
        </w:tc>
        <w:tc>
          <w:tcPr>
            <w:tcW w:w="718" w:type="dxa"/>
            <w:shd w:val="clear" w:color="auto" w:fill="auto"/>
            <w:vAlign w:val="center"/>
          </w:tcPr>
          <w:p w14:paraId="7739DCDF">
            <w:pPr>
              <w:pStyle w:val="3"/>
              <w:ind w:firstLine="0" w:firstLineChars="0"/>
              <w:jc w:val="center"/>
              <w:rPr>
                <w:rFonts w:ascii="仿宋_GB2312" w:hAnsi="仿宋" w:eastAsia="仿宋_GB2312"/>
                <w:b/>
                <w:color w:val="auto"/>
                <w:sz w:val="24"/>
                <w:szCs w:val="24"/>
              </w:rPr>
            </w:pPr>
            <w:r>
              <w:rPr>
                <w:rFonts w:hint="eastAsia" w:ascii="仿宋_GB2312" w:hAnsi="仿宋" w:eastAsia="仿宋_GB2312"/>
                <w:b/>
                <w:color w:val="auto"/>
                <w:sz w:val="24"/>
                <w:szCs w:val="24"/>
              </w:rPr>
              <w:t>单位</w:t>
            </w:r>
          </w:p>
        </w:tc>
        <w:tc>
          <w:tcPr>
            <w:tcW w:w="787" w:type="dxa"/>
            <w:shd w:val="clear" w:color="auto" w:fill="auto"/>
            <w:vAlign w:val="center"/>
          </w:tcPr>
          <w:p w14:paraId="241E1796">
            <w:pPr>
              <w:pStyle w:val="3"/>
              <w:ind w:firstLine="0" w:firstLineChars="0"/>
              <w:jc w:val="center"/>
              <w:rPr>
                <w:rFonts w:ascii="仿宋_GB2312" w:hAnsi="仿宋" w:eastAsia="仿宋_GB2312"/>
                <w:b/>
                <w:color w:val="auto"/>
                <w:sz w:val="24"/>
                <w:szCs w:val="24"/>
              </w:rPr>
            </w:pPr>
            <w:r>
              <w:rPr>
                <w:rFonts w:hint="eastAsia" w:ascii="仿宋_GB2312" w:hAnsi="仿宋" w:eastAsia="仿宋_GB2312"/>
                <w:color w:val="auto"/>
                <w:sz w:val="24"/>
                <w:szCs w:val="24"/>
              </w:rPr>
              <w:t>…</w:t>
            </w:r>
          </w:p>
        </w:tc>
        <w:tc>
          <w:tcPr>
            <w:tcW w:w="1225" w:type="dxa"/>
            <w:shd w:val="clear" w:color="auto" w:fill="auto"/>
            <w:vAlign w:val="center"/>
          </w:tcPr>
          <w:p w14:paraId="5BBE6514">
            <w:pPr>
              <w:pStyle w:val="3"/>
              <w:ind w:firstLine="0" w:firstLineChars="0"/>
              <w:jc w:val="center"/>
              <w:rPr>
                <w:rFonts w:hint="default" w:ascii="仿宋_GB2312" w:hAnsi="仿宋" w:eastAsia="仿宋_GB2312"/>
                <w:b/>
                <w:color w:val="auto"/>
                <w:sz w:val="24"/>
                <w:szCs w:val="24"/>
                <w:lang w:val="en-US" w:eastAsia="zh-CN"/>
              </w:rPr>
            </w:pPr>
            <w:r>
              <w:rPr>
                <w:rFonts w:hint="eastAsia" w:ascii="仿宋_GB2312" w:hAnsi="仿宋" w:eastAsia="仿宋_GB2312"/>
                <w:b/>
                <w:color w:val="auto"/>
                <w:sz w:val="24"/>
                <w:szCs w:val="24"/>
                <w:lang w:val="en-US" w:eastAsia="zh-CN"/>
              </w:rPr>
              <w:t>面向中小企业采购金额（元）</w:t>
            </w:r>
          </w:p>
        </w:tc>
        <w:tc>
          <w:tcPr>
            <w:tcW w:w="1202" w:type="dxa"/>
            <w:shd w:val="clear" w:color="auto" w:fill="auto"/>
            <w:vAlign w:val="center"/>
          </w:tcPr>
          <w:p w14:paraId="3ED2B403">
            <w:pPr>
              <w:pStyle w:val="3"/>
              <w:ind w:firstLine="0" w:firstLineChars="0"/>
              <w:jc w:val="center"/>
              <w:rPr>
                <w:rFonts w:ascii="仿宋_GB2312" w:hAnsi="仿宋" w:eastAsia="仿宋_GB2312"/>
                <w:b/>
                <w:color w:val="auto"/>
                <w:sz w:val="24"/>
                <w:szCs w:val="24"/>
              </w:rPr>
            </w:pPr>
            <w:r>
              <w:rPr>
                <w:rFonts w:hint="eastAsia" w:ascii="仿宋_GB2312" w:hAnsi="仿宋" w:eastAsia="仿宋_GB2312"/>
                <w:b/>
                <w:color w:val="auto"/>
                <w:sz w:val="24"/>
                <w:szCs w:val="24"/>
              </w:rPr>
              <w:t>备注</w:t>
            </w:r>
          </w:p>
        </w:tc>
      </w:tr>
      <w:tr w14:paraId="48F7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shd w:val="clear" w:color="auto" w:fill="auto"/>
            <w:vAlign w:val="center"/>
          </w:tcPr>
          <w:p w14:paraId="00448CE3">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1</w:t>
            </w:r>
          </w:p>
        </w:tc>
        <w:tc>
          <w:tcPr>
            <w:tcW w:w="2268" w:type="dxa"/>
            <w:shd w:val="clear" w:color="auto" w:fill="auto"/>
            <w:vAlign w:val="center"/>
          </w:tcPr>
          <w:p w14:paraId="60C6232C">
            <w:pPr>
              <w:pStyle w:val="3"/>
              <w:ind w:firstLine="0" w:firstLineChars="0"/>
              <w:jc w:val="center"/>
              <w:rPr>
                <w:rFonts w:hint="eastAsia" w:ascii="仿宋_GB2312" w:hAnsi="仿宋" w:eastAsia="仿宋_GB2312"/>
                <w:color w:val="auto"/>
                <w:sz w:val="24"/>
                <w:szCs w:val="24"/>
              </w:rPr>
            </w:pPr>
            <w:r>
              <w:rPr>
                <w:rFonts w:hint="eastAsia" w:ascii="仿宋_GB2312" w:hAnsi="仿宋" w:eastAsia="仿宋_GB2312"/>
                <w:color w:val="auto"/>
                <w:sz w:val="24"/>
                <w:szCs w:val="24"/>
              </w:rPr>
              <w:t>智能电表</w:t>
            </w:r>
          </w:p>
        </w:tc>
        <w:tc>
          <w:tcPr>
            <w:tcW w:w="1087" w:type="dxa"/>
            <w:shd w:val="clear" w:color="auto" w:fill="auto"/>
            <w:vAlign w:val="center"/>
          </w:tcPr>
          <w:p w14:paraId="09F27C24">
            <w:pPr>
              <w:pStyle w:val="3"/>
              <w:ind w:firstLine="0" w:firstLineChars="0"/>
              <w:jc w:val="center"/>
              <w:rPr>
                <w:rFonts w:hint="default"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87</w:t>
            </w:r>
          </w:p>
        </w:tc>
        <w:tc>
          <w:tcPr>
            <w:tcW w:w="651" w:type="dxa"/>
            <w:shd w:val="clear" w:color="auto" w:fill="auto"/>
            <w:vAlign w:val="center"/>
          </w:tcPr>
          <w:p w14:paraId="2A0C7B18">
            <w:pPr>
              <w:pStyle w:val="3"/>
              <w:ind w:firstLine="0" w:firstLineChars="0"/>
              <w:jc w:val="center"/>
              <w:rPr>
                <w:rFonts w:hint="eastAsia" w:ascii="仿宋_GB2312" w:hAnsi="仿宋" w:eastAsia="仿宋_GB2312"/>
                <w:color w:val="auto"/>
                <w:sz w:val="24"/>
                <w:szCs w:val="24"/>
              </w:rPr>
            </w:pPr>
          </w:p>
        </w:tc>
        <w:tc>
          <w:tcPr>
            <w:tcW w:w="718" w:type="dxa"/>
            <w:shd w:val="clear" w:color="auto" w:fill="auto"/>
            <w:vAlign w:val="center"/>
          </w:tcPr>
          <w:p w14:paraId="10F9D521">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个</w:t>
            </w:r>
          </w:p>
        </w:tc>
        <w:tc>
          <w:tcPr>
            <w:tcW w:w="787" w:type="dxa"/>
            <w:shd w:val="clear" w:color="auto" w:fill="auto"/>
            <w:vAlign w:val="center"/>
          </w:tcPr>
          <w:p w14:paraId="6EA8E332">
            <w:pPr>
              <w:pStyle w:val="3"/>
              <w:ind w:firstLine="0" w:firstLineChars="0"/>
              <w:jc w:val="center"/>
              <w:rPr>
                <w:rFonts w:hint="eastAsia" w:ascii="仿宋_GB2312" w:hAnsi="仿宋" w:eastAsia="仿宋_GB2312"/>
                <w:color w:val="auto"/>
                <w:sz w:val="24"/>
                <w:szCs w:val="24"/>
              </w:rPr>
            </w:pPr>
          </w:p>
        </w:tc>
        <w:tc>
          <w:tcPr>
            <w:tcW w:w="1225" w:type="dxa"/>
            <w:shd w:val="clear" w:color="auto" w:fill="auto"/>
            <w:vAlign w:val="center"/>
          </w:tcPr>
          <w:p w14:paraId="6C52D08A">
            <w:pPr>
              <w:pStyle w:val="3"/>
              <w:ind w:firstLine="0" w:firstLineChars="0"/>
              <w:jc w:val="center"/>
              <w:rPr>
                <w:rFonts w:hint="default"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39150</w:t>
            </w:r>
          </w:p>
        </w:tc>
        <w:tc>
          <w:tcPr>
            <w:tcW w:w="1202" w:type="dxa"/>
            <w:shd w:val="clear" w:color="auto" w:fill="auto"/>
            <w:vAlign w:val="center"/>
          </w:tcPr>
          <w:p w14:paraId="259117EF">
            <w:pPr>
              <w:pStyle w:val="3"/>
              <w:ind w:firstLine="0" w:firstLineChars="0"/>
              <w:jc w:val="center"/>
              <w:rPr>
                <w:rFonts w:hint="eastAsia" w:ascii="仿宋_GB2312" w:hAnsi="仿宋" w:eastAsia="仿宋_GB2312"/>
                <w:color w:val="auto"/>
                <w:sz w:val="24"/>
                <w:szCs w:val="24"/>
                <w:lang w:eastAsia="zh-CN"/>
              </w:rPr>
            </w:pPr>
            <w:r>
              <w:rPr>
                <w:rFonts w:hint="eastAsia" w:ascii="仿宋_GB2312" w:hAnsi="仿宋" w:eastAsia="仿宋_GB2312"/>
                <w:color w:val="auto"/>
                <w:sz w:val="24"/>
                <w:szCs w:val="24"/>
                <w:lang w:eastAsia="zh-CN"/>
              </w:rPr>
              <w:t>包安装费调试费</w:t>
            </w:r>
          </w:p>
        </w:tc>
      </w:tr>
      <w:tr w14:paraId="7EA6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101" w:type="dxa"/>
            <w:shd w:val="clear" w:color="auto" w:fill="auto"/>
            <w:vAlign w:val="center"/>
          </w:tcPr>
          <w:p w14:paraId="318FEBCA">
            <w:pPr>
              <w:pStyle w:val="3"/>
              <w:ind w:firstLine="0" w:firstLineChars="0"/>
              <w:jc w:val="center"/>
              <w:rPr>
                <w:rFonts w:hint="eastAsia" w:ascii="仿宋_GB2312" w:hAnsi="仿宋" w:eastAsia="仿宋_GB2312"/>
                <w:color w:val="auto"/>
                <w:sz w:val="24"/>
                <w:szCs w:val="24"/>
                <w:lang w:eastAsia="zh-CN"/>
              </w:rPr>
            </w:pPr>
            <w:r>
              <w:rPr>
                <w:rFonts w:hint="eastAsia" w:ascii="仿宋_GB2312" w:hAnsi="仿宋" w:eastAsia="仿宋_GB2312"/>
                <w:color w:val="auto"/>
                <w:sz w:val="24"/>
                <w:szCs w:val="24"/>
                <w:lang w:val="en-US" w:eastAsia="zh-CN"/>
              </w:rPr>
              <w:t>2</w:t>
            </w:r>
          </w:p>
        </w:tc>
        <w:tc>
          <w:tcPr>
            <w:tcW w:w="2268" w:type="dxa"/>
            <w:shd w:val="clear" w:color="auto" w:fill="auto"/>
            <w:vAlign w:val="center"/>
          </w:tcPr>
          <w:p w14:paraId="2A0457E6">
            <w:pPr>
              <w:pStyle w:val="3"/>
              <w:ind w:firstLine="0" w:firstLineChars="0"/>
              <w:jc w:val="center"/>
              <w:rPr>
                <w:rFonts w:hint="eastAsia" w:ascii="仿宋_GB2312" w:hAnsi="仿宋" w:eastAsia="仿宋_GB2312"/>
                <w:color w:val="auto"/>
                <w:sz w:val="24"/>
                <w:szCs w:val="24"/>
              </w:rPr>
            </w:pPr>
            <w:r>
              <w:rPr>
                <w:rFonts w:hint="eastAsia" w:ascii="仿宋_GB2312" w:hAnsi="仿宋" w:eastAsia="仿宋_GB2312"/>
                <w:color w:val="auto"/>
                <w:sz w:val="24"/>
                <w:szCs w:val="24"/>
              </w:rPr>
              <w:t>智能电表数据网关</w:t>
            </w:r>
          </w:p>
        </w:tc>
        <w:tc>
          <w:tcPr>
            <w:tcW w:w="1087" w:type="dxa"/>
            <w:shd w:val="clear" w:color="auto" w:fill="auto"/>
            <w:vAlign w:val="center"/>
          </w:tcPr>
          <w:p w14:paraId="61274CE5">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1</w:t>
            </w:r>
          </w:p>
        </w:tc>
        <w:tc>
          <w:tcPr>
            <w:tcW w:w="651" w:type="dxa"/>
            <w:shd w:val="clear" w:color="auto" w:fill="auto"/>
            <w:vAlign w:val="center"/>
          </w:tcPr>
          <w:p w14:paraId="49876FE7">
            <w:pPr>
              <w:pStyle w:val="3"/>
              <w:ind w:firstLine="0" w:firstLineChars="0"/>
              <w:jc w:val="center"/>
              <w:rPr>
                <w:rFonts w:hint="eastAsia" w:ascii="仿宋_GB2312" w:hAnsi="仿宋" w:eastAsia="仿宋_GB2312"/>
                <w:color w:val="auto"/>
                <w:sz w:val="24"/>
                <w:szCs w:val="24"/>
              </w:rPr>
            </w:pPr>
          </w:p>
        </w:tc>
        <w:tc>
          <w:tcPr>
            <w:tcW w:w="718" w:type="dxa"/>
            <w:shd w:val="clear" w:color="auto" w:fill="auto"/>
            <w:vAlign w:val="center"/>
          </w:tcPr>
          <w:p w14:paraId="5E4BC410">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个</w:t>
            </w:r>
          </w:p>
        </w:tc>
        <w:tc>
          <w:tcPr>
            <w:tcW w:w="787" w:type="dxa"/>
            <w:shd w:val="clear" w:color="auto" w:fill="auto"/>
            <w:vAlign w:val="center"/>
          </w:tcPr>
          <w:p w14:paraId="1AE64FF0">
            <w:pPr>
              <w:pStyle w:val="3"/>
              <w:ind w:firstLine="0" w:firstLineChars="0"/>
              <w:jc w:val="center"/>
              <w:rPr>
                <w:rFonts w:hint="eastAsia" w:ascii="仿宋_GB2312" w:hAnsi="仿宋" w:eastAsia="仿宋_GB2312"/>
                <w:color w:val="auto"/>
                <w:sz w:val="24"/>
                <w:szCs w:val="24"/>
              </w:rPr>
            </w:pPr>
          </w:p>
        </w:tc>
        <w:tc>
          <w:tcPr>
            <w:tcW w:w="1225" w:type="dxa"/>
            <w:shd w:val="clear" w:color="auto" w:fill="auto"/>
            <w:vAlign w:val="center"/>
          </w:tcPr>
          <w:p w14:paraId="5E90C536">
            <w:pPr>
              <w:pStyle w:val="3"/>
              <w:ind w:firstLine="0" w:firstLineChars="0"/>
              <w:jc w:val="center"/>
              <w:rPr>
                <w:rFonts w:hint="default"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4000</w:t>
            </w:r>
          </w:p>
        </w:tc>
        <w:tc>
          <w:tcPr>
            <w:tcW w:w="1202" w:type="dxa"/>
            <w:shd w:val="clear" w:color="auto" w:fill="auto"/>
            <w:vAlign w:val="center"/>
          </w:tcPr>
          <w:p w14:paraId="355E8B5E">
            <w:pPr>
              <w:pStyle w:val="3"/>
              <w:ind w:firstLine="0" w:firstLineChars="0"/>
              <w:jc w:val="center"/>
              <w:rPr>
                <w:rFonts w:ascii="仿宋_GB2312" w:hAnsi="仿宋" w:eastAsia="仿宋_GB2312"/>
                <w:color w:val="auto"/>
                <w:sz w:val="24"/>
                <w:szCs w:val="24"/>
              </w:rPr>
            </w:pPr>
          </w:p>
        </w:tc>
      </w:tr>
      <w:tr w14:paraId="4A44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01" w:type="dxa"/>
            <w:shd w:val="clear" w:color="auto" w:fill="auto"/>
            <w:vAlign w:val="top"/>
          </w:tcPr>
          <w:p w14:paraId="7C4E8098">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3</w:t>
            </w:r>
          </w:p>
        </w:tc>
        <w:tc>
          <w:tcPr>
            <w:tcW w:w="2268" w:type="dxa"/>
            <w:shd w:val="clear" w:color="auto" w:fill="auto"/>
            <w:vAlign w:val="top"/>
          </w:tcPr>
          <w:p w14:paraId="33FFEBC6">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线材</w:t>
            </w:r>
            <w:r>
              <w:rPr>
                <w:rFonts w:hint="eastAsia" w:ascii="仿宋_GB2312" w:hAnsi="仿宋" w:eastAsia="仿宋_GB2312"/>
                <w:color w:val="auto"/>
                <w:sz w:val="24"/>
                <w:szCs w:val="24"/>
                <w:lang w:eastAsia="zh-CN"/>
              </w:rPr>
              <w:t>（</w:t>
            </w:r>
            <w:r>
              <w:rPr>
                <w:rFonts w:hint="eastAsia" w:ascii="仿宋_GB2312" w:hAnsi="仿宋" w:eastAsia="仿宋_GB2312"/>
                <w:color w:val="auto"/>
                <w:sz w:val="24"/>
                <w:szCs w:val="24"/>
                <w:lang w:val="en-US" w:eastAsia="zh-CN"/>
              </w:rPr>
              <w:t>100米/卷</w:t>
            </w:r>
            <w:r>
              <w:rPr>
                <w:rFonts w:hint="eastAsia" w:ascii="仿宋_GB2312" w:hAnsi="仿宋" w:eastAsia="仿宋_GB2312"/>
                <w:color w:val="auto"/>
                <w:sz w:val="24"/>
                <w:szCs w:val="24"/>
                <w:lang w:eastAsia="zh-CN"/>
              </w:rPr>
              <w:t>）</w:t>
            </w:r>
          </w:p>
        </w:tc>
        <w:tc>
          <w:tcPr>
            <w:tcW w:w="1087" w:type="dxa"/>
            <w:shd w:val="clear" w:color="auto" w:fill="auto"/>
            <w:vAlign w:val="top"/>
          </w:tcPr>
          <w:p w14:paraId="60E22602">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4</w:t>
            </w:r>
          </w:p>
        </w:tc>
        <w:tc>
          <w:tcPr>
            <w:tcW w:w="651" w:type="dxa"/>
            <w:shd w:val="clear" w:color="auto" w:fill="auto"/>
            <w:vAlign w:val="center"/>
          </w:tcPr>
          <w:p w14:paraId="7E5D8A76">
            <w:pPr>
              <w:pStyle w:val="3"/>
              <w:ind w:firstLine="0" w:firstLineChars="0"/>
              <w:jc w:val="center"/>
              <w:rPr>
                <w:rFonts w:hint="eastAsia" w:ascii="仿宋_GB2312" w:hAnsi="仿宋" w:eastAsia="仿宋_GB2312"/>
                <w:color w:val="auto"/>
                <w:sz w:val="24"/>
                <w:szCs w:val="24"/>
              </w:rPr>
            </w:pPr>
          </w:p>
        </w:tc>
        <w:tc>
          <w:tcPr>
            <w:tcW w:w="718" w:type="dxa"/>
            <w:shd w:val="clear" w:color="auto" w:fill="auto"/>
            <w:vAlign w:val="top"/>
          </w:tcPr>
          <w:p w14:paraId="62379FD7">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lang w:eastAsia="zh-CN"/>
              </w:rPr>
              <w:t>卷</w:t>
            </w:r>
          </w:p>
        </w:tc>
        <w:tc>
          <w:tcPr>
            <w:tcW w:w="787" w:type="dxa"/>
            <w:shd w:val="clear" w:color="auto" w:fill="auto"/>
            <w:vAlign w:val="center"/>
          </w:tcPr>
          <w:p w14:paraId="06C1B61E">
            <w:pPr>
              <w:pStyle w:val="3"/>
              <w:ind w:firstLine="0" w:firstLineChars="0"/>
              <w:jc w:val="center"/>
              <w:rPr>
                <w:rFonts w:hint="eastAsia" w:ascii="仿宋_GB2312" w:hAnsi="仿宋" w:eastAsia="仿宋_GB2312"/>
                <w:color w:val="auto"/>
                <w:sz w:val="24"/>
                <w:szCs w:val="24"/>
              </w:rPr>
            </w:pPr>
          </w:p>
        </w:tc>
        <w:tc>
          <w:tcPr>
            <w:tcW w:w="1225" w:type="dxa"/>
            <w:shd w:val="clear" w:color="auto" w:fill="auto"/>
            <w:vAlign w:val="top"/>
          </w:tcPr>
          <w:p w14:paraId="29D3A950">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1560</w:t>
            </w:r>
          </w:p>
        </w:tc>
        <w:tc>
          <w:tcPr>
            <w:tcW w:w="1202" w:type="dxa"/>
            <w:shd w:val="clear" w:color="auto" w:fill="auto"/>
            <w:vAlign w:val="center"/>
          </w:tcPr>
          <w:p w14:paraId="2F65EC8C">
            <w:pPr>
              <w:pStyle w:val="3"/>
              <w:ind w:firstLine="0" w:firstLineChars="0"/>
              <w:jc w:val="center"/>
              <w:rPr>
                <w:rFonts w:hint="eastAsia" w:ascii="仿宋_GB2312" w:hAnsi="仿宋" w:eastAsia="仿宋_GB2312"/>
                <w:color w:val="auto"/>
                <w:sz w:val="24"/>
                <w:szCs w:val="24"/>
              </w:rPr>
            </w:pPr>
          </w:p>
        </w:tc>
      </w:tr>
      <w:tr w14:paraId="6754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101" w:type="dxa"/>
            <w:shd w:val="clear" w:color="auto" w:fill="auto"/>
            <w:vAlign w:val="top"/>
          </w:tcPr>
          <w:p w14:paraId="7BE26A7E">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4</w:t>
            </w:r>
          </w:p>
        </w:tc>
        <w:tc>
          <w:tcPr>
            <w:tcW w:w="2268" w:type="dxa"/>
            <w:shd w:val="clear" w:color="auto" w:fill="auto"/>
            <w:vAlign w:val="top"/>
          </w:tcPr>
          <w:p w14:paraId="0A00C826">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安装费</w:t>
            </w:r>
          </w:p>
        </w:tc>
        <w:tc>
          <w:tcPr>
            <w:tcW w:w="1087" w:type="dxa"/>
            <w:shd w:val="clear" w:color="auto" w:fill="auto"/>
            <w:vAlign w:val="top"/>
          </w:tcPr>
          <w:p w14:paraId="096FC440">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1</w:t>
            </w:r>
          </w:p>
        </w:tc>
        <w:tc>
          <w:tcPr>
            <w:tcW w:w="651" w:type="dxa"/>
            <w:shd w:val="clear" w:color="auto" w:fill="auto"/>
            <w:vAlign w:val="center"/>
          </w:tcPr>
          <w:p w14:paraId="737902CE">
            <w:pPr>
              <w:pStyle w:val="3"/>
              <w:ind w:firstLine="0" w:firstLineChars="0"/>
              <w:jc w:val="center"/>
              <w:rPr>
                <w:rFonts w:hint="eastAsia" w:ascii="仿宋_GB2312" w:hAnsi="仿宋" w:eastAsia="仿宋_GB2312"/>
                <w:color w:val="auto"/>
                <w:sz w:val="24"/>
                <w:szCs w:val="24"/>
              </w:rPr>
            </w:pPr>
          </w:p>
        </w:tc>
        <w:tc>
          <w:tcPr>
            <w:tcW w:w="718" w:type="dxa"/>
            <w:shd w:val="clear" w:color="auto" w:fill="auto"/>
            <w:vAlign w:val="top"/>
          </w:tcPr>
          <w:p w14:paraId="192BB8DB">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项</w:t>
            </w:r>
          </w:p>
        </w:tc>
        <w:tc>
          <w:tcPr>
            <w:tcW w:w="787" w:type="dxa"/>
            <w:shd w:val="clear" w:color="auto" w:fill="auto"/>
            <w:vAlign w:val="center"/>
          </w:tcPr>
          <w:p w14:paraId="78DAAFD5">
            <w:pPr>
              <w:pStyle w:val="3"/>
              <w:ind w:firstLine="0" w:firstLineChars="0"/>
              <w:jc w:val="center"/>
              <w:rPr>
                <w:rFonts w:hint="eastAsia" w:ascii="仿宋_GB2312" w:hAnsi="仿宋" w:eastAsia="仿宋_GB2312"/>
                <w:color w:val="auto"/>
                <w:sz w:val="24"/>
                <w:szCs w:val="24"/>
              </w:rPr>
            </w:pPr>
          </w:p>
        </w:tc>
        <w:tc>
          <w:tcPr>
            <w:tcW w:w="1225" w:type="dxa"/>
            <w:shd w:val="clear" w:color="auto" w:fill="auto"/>
            <w:vAlign w:val="top"/>
          </w:tcPr>
          <w:p w14:paraId="05FD7B93">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3700</w:t>
            </w:r>
          </w:p>
        </w:tc>
        <w:tc>
          <w:tcPr>
            <w:tcW w:w="1202" w:type="dxa"/>
            <w:shd w:val="clear" w:color="auto" w:fill="auto"/>
            <w:vAlign w:val="center"/>
          </w:tcPr>
          <w:p w14:paraId="0100D312">
            <w:pPr>
              <w:pStyle w:val="3"/>
              <w:ind w:firstLine="0" w:firstLineChars="0"/>
              <w:jc w:val="center"/>
              <w:rPr>
                <w:rFonts w:hint="eastAsia" w:ascii="仿宋_GB2312" w:hAnsi="仿宋" w:eastAsia="仿宋_GB2312"/>
                <w:color w:val="auto"/>
                <w:sz w:val="24"/>
                <w:szCs w:val="24"/>
                <w:lang w:eastAsia="zh-CN"/>
              </w:rPr>
            </w:pPr>
            <w:r>
              <w:rPr>
                <w:rFonts w:hint="eastAsia" w:ascii="仿宋_GB2312" w:hAnsi="仿宋" w:eastAsia="仿宋_GB2312"/>
                <w:color w:val="auto"/>
                <w:sz w:val="24"/>
                <w:szCs w:val="24"/>
                <w:lang w:eastAsia="zh-CN"/>
              </w:rPr>
              <w:t>加装计量模块转接改造线路费用</w:t>
            </w:r>
          </w:p>
        </w:tc>
      </w:tr>
      <w:tr w14:paraId="4F3D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101" w:type="dxa"/>
            <w:shd w:val="clear" w:color="auto" w:fill="auto"/>
            <w:vAlign w:val="top"/>
          </w:tcPr>
          <w:p w14:paraId="2E84A5FF">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5</w:t>
            </w:r>
          </w:p>
        </w:tc>
        <w:tc>
          <w:tcPr>
            <w:tcW w:w="2268" w:type="dxa"/>
            <w:shd w:val="clear" w:color="auto" w:fill="auto"/>
            <w:vAlign w:val="top"/>
          </w:tcPr>
          <w:p w14:paraId="52677BE4">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水表</w:t>
            </w:r>
          </w:p>
        </w:tc>
        <w:tc>
          <w:tcPr>
            <w:tcW w:w="1087" w:type="dxa"/>
            <w:shd w:val="clear" w:color="auto" w:fill="auto"/>
            <w:vAlign w:val="top"/>
          </w:tcPr>
          <w:p w14:paraId="5B17080F">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174</w:t>
            </w:r>
          </w:p>
        </w:tc>
        <w:tc>
          <w:tcPr>
            <w:tcW w:w="651" w:type="dxa"/>
            <w:shd w:val="clear" w:color="auto" w:fill="auto"/>
            <w:vAlign w:val="center"/>
          </w:tcPr>
          <w:p w14:paraId="48CDD260">
            <w:pPr>
              <w:pStyle w:val="3"/>
              <w:ind w:firstLine="0" w:firstLineChars="0"/>
              <w:jc w:val="center"/>
              <w:rPr>
                <w:rFonts w:hint="eastAsia" w:ascii="仿宋_GB2312" w:hAnsi="仿宋" w:eastAsia="仿宋_GB2312"/>
                <w:color w:val="auto"/>
                <w:sz w:val="24"/>
                <w:szCs w:val="24"/>
              </w:rPr>
            </w:pPr>
          </w:p>
        </w:tc>
        <w:tc>
          <w:tcPr>
            <w:tcW w:w="718" w:type="dxa"/>
            <w:shd w:val="clear" w:color="auto" w:fill="auto"/>
            <w:vAlign w:val="top"/>
          </w:tcPr>
          <w:p w14:paraId="7A09AA05">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台</w:t>
            </w:r>
          </w:p>
        </w:tc>
        <w:tc>
          <w:tcPr>
            <w:tcW w:w="787" w:type="dxa"/>
            <w:shd w:val="clear" w:color="auto" w:fill="auto"/>
            <w:vAlign w:val="center"/>
          </w:tcPr>
          <w:p w14:paraId="35747641">
            <w:pPr>
              <w:pStyle w:val="3"/>
              <w:ind w:firstLine="0" w:firstLineChars="0"/>
              <w:jc w:val="center"/>
              <w:rPr>
                <w:rFonts w:hint="eastAsia" w:ascii="仿宋_GB2312" w:hAnsi="仿宋" w:eastAsia="仿宋_GB2312"/>
                <w:color w:val="auto"/>
                <w:sz w:val="24"/>
                <w:szCs w:val="24"/>
              </w:rPr>
            </w:pPr>
          </w:p>
        </w:tc>
        <w:tc>
          <w:tcPr>
            <w:tcW w:w="1225" w:type="dxa"/>
            <w:shd w:val="clear" w:color="auto" w:fill="auto"/>
            <w:vAlign w:val="top"/>
          </w:tcPr>
          <w:p w14:paraId="423BBB1D">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17400</w:t>
            </w:r>
          </w:p>
        </w:tc>
        <w:tc>
          <w:tcPr>
            <w:tcW w:w="1202" w:type="dxa"/>
            <w:shd w:val="clear" w:color="auto" w:fill="auto"/>
            <w:vAlign w:val="center"/>
          </w:tcPr>
          <w:p w14:paraId="575FCAD5">
            <w:pPr>
              <w:pStyle w:val="3"/>
              <w:ind w:firstLine="0" w:firstLineChars="0"/>
              <w:jc w:val="center"/>
              <w:rPr>
                <w:rFonts w:hint="eastAsia" w:ascii="仿宋_GB2312" w:hAnsi="仿宋" w:eastAsia="仿宋_GB2312"/>
                <w:color w:val="auto"/>
                <w:sz w:val="24"/>
                <w:szCs w:val="24"/>
              </w:rPr>
            </w:pPr>
            <w:r>
              <w:rPr>
                <w:rFonts w:hint="eastAsia" w:ascii="仿宋_GB2312" w:hAnsi="仿宋" w:eastAsia="仿宋_GB2312"/>
                <w:color w:val="auto"/>
                <w:sz w:val="24"/>
                <w:szCs w:val="24"/>
                <w:lang w:eastAsia="zh-CN"/>
              </w:rPr>
              <w:t>含</w:t>
            </w:r>
            <w:r>
              <w:rPr>
                <w:rFonts w:hint="eastAsia" w:ascii="仿宋_GB2312" w:hAnsi="仿宋" w:eastAsia="仿宋_GB2312"/>
                <w:color w:val="auto"/>
                <w:sz w:val="24"/>
                <w:szCs w:val="24"/>
              </w:rPr>
              <w:t>安装费</w:t>
            </w:r>
          </w:p>
        </w:tc>
      </w:tr>
      <w:tr w14:paraId="212C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01" w:type="dxa"/>
            <w:shd w:val="clear" w:color="auto" w:fill="auto"/>
            <w:vAlign w:val="top"/>
          </w:tcPr>
          <w:p w14:paraId="51AC9D1D">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6</w:t>
            </w:r>
          </w:p>
        </w:tc>
        <w:tc>
          <w:tcPr>
            <w:tcW w:w="2268" w:type="dxa"/>
            <w:shd w:val="clear" w:color="auto" w:fill="auto"/>
            <w:vAlign w:val="top"/>
          </w:tcPr>
          <w:p w14:paraId="4460D93F">
            <w:pPr>
              <w:pStyle w:val="3"/>
              <w:ind w:firstLine="0" w:firstLineChars="0"/>
              <w:jc w:val="center"/>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合计</w:t>
            </w:r>
          </w:p>
        </w:tc>
        <w:tc>
          <w:tcPr>
            <w:tcW w:w="1087" w:type="dxa"/>
            <w:shd w:val="clear" w:color="auto" w:fill="auto"/>
            <w:vAlign w:val="top"/>
          </w:tcPr>
          <w:p w14:paraId="10397ADB">
            <w:pPr>
              <w:pStyle w:val="3"/>
              <w:ind w:firstLine="0" w:firstLineChars="0"/>
              <w:jc w:val="center"/>
              <w:rPr>
                <w:rFonts w:hint="eastAsia" w:ascii="仿宋_GB2312" w:hAnsi="仿宋" w:eastAsia="仿宋_GB2312"/>
                <w:color w:val="auto"/>
                <w:sz w:val="24"/>
                <w:szCs w:val="24"/>
              </w:rPr>
            </w:pPr>
          </w:p>
        </w:tc>
        <w:tc>
          <w:tcPr>
            <w:tcW w:w="651" w:type="dxa"/>
            <w:shd w:val="clear" w:color="auto" w:fill="auto"/>
            <w:vAlign w:val="center"/>
          </w:tcPr>
          <w:p w14:paraId="13040535">
            <w:pPr>
              <w:pStyle w:val="3"/>
              <w:ind w:firstLine="0" w:firstLineChars="0"/>
              <w:jc w:val="center"/>
              <w:rPr>
                <w:rFonts w:hint="eastAsia" w:ascii="仿宋_GB2312" w:hAnsi="仿宋" w:eastAsia="仿宋_GB2312"/>
                <w:color w:val="auto"/>
                <w:sz w:val="24"/>
                <w:szCs w:val="24"/>
              </w:rPr>
            </w:pPr>
          </w:p>
        </w:tc>
        <w:tc>
          <w:tcPr>
            <w:tcW w:w="718" w:type="dxa"/>
            <w:shd w:val="clear" w:color="auto" w:fill="auto"/>
            <w:vAlign w:val="top"/>
          </w:tcPr>
          <w:p w14:paraId="397EEBBE">
            <w:pPr>
              <w:pStyle w:val="3"/>
              <w:ind w:firstLine="0" w:firstLineChars="0"/>
              <w:jc w:val="center"/>
              <w:rPr>
                <w:rFonts w:hint="eastAsia" w:ascii="仿宋_GB2312" w:hAnsi="仿宋" w:eastAsia="仿宋_GB2312"/>
                <w:color w:val="auto"/>
                <w:sz w:val="24"/>
                <w:szCs w:val="24"/>
              </w:rPr>
            </w:pPr>
          </w:p>
        </w:tc>
        <w:tc>
          <w:tcPr>
            <w:tcW w:w="787" w:type="dxa"/>
            <w:shd w:val="clear" w:color="auto" w:fill="auto"/>
            <w:vAlign w:val="center"/>
          </w:tcPr>
          <w:p w14:paraId="7BA373A8">
            <w:pPr>
              <w:pStyle w:val="3"/>
              <w:ind w:firstLine="0" w:firstLineChars="0"/>
              <w:jc w:val="center"/>
              <w:rPr>
                <w:rFonts w:hint="eastAsia" w:ascii="仿宋_GB2312" w:hAnsi="仿宋" w:eastAsia="仿宋_GB2312"/>
                <w:color w:val="auto"/>
                <w:sz w:val="24"/>
                <w:szCs w:val="24"/>
              </w:rPr>
            </w:pPr>
          </w:p>
        </w:tc>
        <w:tc>
          <w:tcPr>
            <w:tcW w:w="1225" w:type="dxa"/>
            <w:shd w:val="clear" w:color="auto" w:fill="auto"/>
            <w:vAlign w:val="center"/>
          </w:tcPr>
          <w:p w14:paraId="7670769C">
            <w:pPr>
              <w:pStyle w:val="3"/>
              <w:ind w:firstLine="0" w:firstLineChars="0"/>
              <w:jc w:val="center"/>
              <w:rPr>
                <w:rFonts w:hint="default"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65810</w:t>
            </w:r>
          </w:p>
        </w:tc>
        <w:tc>
          <w:tcPr>
            <w:tcW w:w="1202" w:type="dxa"/>
            <w:shd w:val="clear" w:color="auto" w:fill="auto"/>
            <w:vAlign w:val="center"/>
          </w:tcPr>
          <w:p w14:paraId="52D25089">
            <w:pPr>
              <w:pStyle w:val="3"/>
              <w:ind w:firstLine="0" w:firstLineChars="0"/>
              <w:jc w:val="center"/>
              <w:rPr>
                <w:rFonts w:hint="eastAsia" w:ascii="仿宋_GB2312" w:hAnsi="仿宋" w:eastAsia="仿宋_GB2312"/>
                <w:color w:val="auto"/>
                <w:sz w:val="24"/>
                <w:szCs w:val="24"/>
              </w:rPr>
            </w:pPr>
          </w:p>
        </w:tc>
      </w:tr>
    </w:tbl>
    <w:p w14:paraId="573CB52C">
      <w:pPr>
        <w:pStyle w:val="6"/>
        <w:spacing w:before="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(三)执行标准要求：</w:t>
      </w:r>
    </w:p>
    <w:p w14:paraId="65A20A56">
      <w:pPr>
        <w:pStyle w:val="6"/>
        <w:spacing w:before="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产品（服务）应符合国家有关法律、法规、规章的规定以及国家现行相关政策的要求（如：中国强制性产品认证制度）。</w:t>
      </w:r>
    </w:p>
    <w:p w14:paraId="6BA7F939">
      <w:pPr>
        <w:pStyle w:val="6"/>
        <w:spacing w:before="0"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采购项目需执行的相关标准：</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 xml:space="preserve">无    </w:t>
      </w:r>
      <w:r>
        <w:rPr>
          <w:rFonts w:hint="eastAsia" w:ascii="仿宋" w:hAnsi="仿宋" w:eastAsia="仿宋" w:cs="仿宋"/>
          <w:color w:val="auto"/>
          <w:sz w:val="24"/>
          <w:szCs w:val="24"/>
          <w:lang w:val="en-US" w:eastAsia="zh-CN"/>
        </w:rPr>
        <w:sym w:font="Wingdings 2" w:char="00A3"/>
      </w:r>
      <w:r>
        <w:rPr>
          <w:rFonts w:hint="eastAsia" w:ascii="仿宋" w:hAnsi="仿宋" w:eastAsia="仿宋" w:cs="仿宋"/>
          <w:color w:val="auto"/>
          <w:sz w:val="24"/>
          <w:szCs w:val="24"/>
          <w:lang w:val="en-US" w:eastAsia="zh-CN"/>
        </w:rPr>
        <w:t>有：。</w:t>
      </w:r>
    </w:p>
    <w:p w14:paraId="19F20391">
      <w:pPr>
        <w:pStyle w:val="6"/>
        <w:spacing w:before="0" w:line="360" w:lineRule="auto"/>
        <w:ind w:firstLine="480" w:firstLineChars="200"/>
        <w:rPr>
          <w:rFonts w:hint="eastAsia" w:ascii="仿宋" w:hAnsi="仿宋" w:eastAsia="仿宋" w:cs="仿宋"/>
          <w:color w:val="auto"/>
          <w:sz w:val="24"/>
          <w:szCs w:val="24"/>
          <w:lang w:val="en-US" w:eastAsia="zh-CN"/>
        </w:rPr>
      </w:pPr>
      <w:bookmarkStart w:id="8" w:name="_Toc493957134"/>
      <w:bookmarkStart w:id="9" w:name="_Toc493956022"/>
      <w:bookmarkStart w:id="10" w:name="_Toc486423872"/>
      <w:r>
        <w:rPr>
          <w:rFonts w:hint="eastAsia" w:ascii="仿宋" w:hAnsi="仿宋" w:eastAsia="仿宋" w:cs="仿宋"/>
          <w:color w:val="auto"/>
          <w:sz w:val="24"/>
          <w:szCs w:val="24"/>
          <w:lang w:val="en-US" w:eastAsia="zh-CN"/>
        </w:rPr>
        <w:t>(四)技术要求</w:t>
      </w:r>
      <w:bookmarkEnd w:id="8"/>
      <w:bookmarkEnd w:id="9"/>
      <w:bookmarkEnd w:id="10"/>
    </w:p>
    <w:tbl>
      <w:tblPr>
        <w:tblStyle w:val="1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305"/>
        <w:gridCol w:w="6405"/>
        <w:gridCol w:w="722"/>
      </w:tblGrid>
      <w:tr w14:paraId="4CB3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07" w:type="dxa"/>
            <w:shd w:val="clear" w:color="auto" w:fill="auto"/>
            <w:vAlign w:val="center"/>
          </w:tcPr>
          <w:p w14:paraId="204FC131">
            <w:pPr>
              <w:pStyle w:val="3"/>
              <w:ind w:firstLine="0" w:firstLineChars="0"/>
              <w:jc w:val="center"/>
              <w:rPr>
                <w:rFonts w:ascii="仿宋_GB2312" w:hAnsi="仿宋" w:eastAsia="仿宋_GB2312"/>
                <w:b/>
                <w:bCs/>
                <w:color w:val="auto"/>
                <w:sz w:val="24"/>
                <w:szCs w:val="24"/>
              </w:rPr>
            </w:pPr>
            <w:r>
              <w:rPr>
                <w:rFonts w:hint="eastAsia" w:ascii="仿宋_GB2312" w:hAnsi="仿宋" w:eastAsia="仿宋_GB2312"/>
                <w:b/>
                <w:bCs/>
                <w:color w:val="auto"/>
                <w:sz w:val="24"/>
                <w:szCs w:val="24"/>
              </w:rPr>
              <w:t>序号</w:t>
            </w:r>
          </w:p>
        </w:tc>
        <w:tc>
          <w:tcPr>
            <w:tcW w:w="1305" w:type="dxa"/>
            <w:shd w:val="clear" w:color="auto" w:fill="auto"/>
            <w:vAlign w:val="center"/>
          </w:tcPr>
          <w:p w14:paraId="25E0B502">
            <w:pPr>
              <w:pStyle w:val="3"/>
              <w:ind w:firstLine="0" w:firstLineChars="0"/>
              <w:jc w:val="center"/>
              <w:rPr>
                <w:rFonts w:ascii="仿宋_GB2312" w:hAnsi="仿宋" w:eastAsia="仿宋_GB2312"/>
                <w:b/>
                <w:bCs/>
                <w:color w:val="auto"/>
                <w:sz w:val="24"/>
                <w:szCs w:val="24"/>
              </w:rPr>
            </w:pPr>
            <w:r>
              <w:rPr>
                <w:rFonts w:hint="eastAsia" w:ascii="仿宋_GB2312" w:hAnsi="仿宋" w:eastAsia="仿宋_GB2312"/>
                <w:b/>
                <w:bCs/>
                <w:color w:val="auto"/>
                <w:sz w:val="24"/>
                <w:szCs w:val="24"/>
              </w:rPr>
              <w:t>名称</w:t>
            </w:r>
          </w:p>
        </w:tc>
        <w:tc>
          <w:tcPr>
            <w:tcW w:w="6405" w:type="dxa"/>
            <w:shd w:val="clear" w:color="auto" w:fill="auto"/>
            <w:vAlign w:val="center"/>
          </w:tcPr>
          <w:p w14:paraId="4707912A">
            <w:pPr>
              <w:pStyle w:val="3"/>
              <w:ind w:firstLine="0" w:firstLineChars="0"/>
              <w:jc w:val="center"/>
              <w:rPr>
                <w:rFonts w:hint="eastAsia" w:ascii="仿宋_GB2312" w:hAnsi="仿宋" w:eastAsia="仿宋_GB2312"/>
                <w:b/>
                <w:bCs/>
                <w:color w:val="auto"/>
                <w:sz w:val="24"/>
                <w:szCs w:val="24"/>
                <w:lang w:eastAsia="zh-CN"/>
              </w:rPr>
            </w:pPr>
            <w:r>
              <w:rPr>
                <w:rFonts w:hint="eastAsia" w:ascii="仿宋_GB2312" w:hAnsi="仿宋" w:eastAsia="仿宋_GB2312"/>
                <w:b/>
                <w:bCs/>
                <w:color w:val="auto"/>
                <w:sz w:val="24"/>
                <w:szCs w:val="24"/>
                <w:lang w:val="en-US" w:eastAsia="zh-CN"/>
              </w:rPr>
              <w:t>技术指标</w:t>
            </w:r>
          </w:p>
        </w:tc>
        <w:tc>
          <w:tcPr>
            <w:tcW w:w="722" w:type="dxa"/>
            <w:shd w:val="clear" w:color="auto" w:fill="auto"/>
            <w:vAlign w:val="center"/>
          </w:tcPr>
          <w:p w14:paraId="761D2568">
            <w:pPr>
              <w:pStyle w:val="3"/>
              <w:ind w:firstLine="0" w:firstLineChars="0"/>
              <w:jc w:val="center"/>
              <w:rPr>
                <w:rFonts w:ascii="仿宋_GB2312" w:hAnsi="仿宋" w:eastAsia="仿宋_GB2312"/>
                <w:b/>
                <w:bCs/>
                <w:color w:val="auto"/>
                <w:sz w:val="24"/>
                <w:szCs w:val="24"/>
              </w:rPr>
            </w:pPr>
            <w:r>
              <w:rPr>
                <w:rFonts w:hint="eastAsia" w:ascii="仿宋_GB2312" w:hAnsi="仿宋" w:eastAsia="仿宋_GB2312"/>
                <w:b/>
                <w:bCs/>
                <w:color w:val="auto"/>
                <w:sz w:val="24"/>
                <w:szCs w:val="24"/>
              </w:rPr>
              <w:t>备注</w:t>
            </w:r>
          </w:p>
        </w:tc>
      </w:tr>
      <w:tr w14:paraId="253B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07" w:type="dxa"/>
            <w:shd w:val="clear" w:color="auto" w:fill="auto"/>
            <w:vAlign w:val="center"/>
          </w:tcPr>
          <w:p w14:paraId="3C6BD288">
            <w:pPr>
              <w:pStyle w:val="3"/>
              <w:ind w:firstLine="0" w:firstLineChars="0"/>
              <w:jc w:val="left"/>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1</w:t>
            </w:r>
          </w:p>
        </w:tc>
        <w:tc>
          <w:tcPr>
            <w:tcW w:w="1305" w:type="dxa"/>
            <w:shd w:val="clear" w:color="auto" w:fill="auto"/>
            <w:vAlign w:val="center"/>
          </w:tcPr>
          <w:p w14:paraId="7BA4670C">
            <w:pPr>
              <w:pStyle w:val="3"/>
              <w:ind w:firstLine="0" w:firstLineChars="0"/>
              <w:jc w:val="left"/>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智能电表</w:t>
            </w:r>
          </w:p>
        </w:tc>
        <w:tc>
          <w:tcPr>
            <w:tcW w:w="6405" w:type="dxa"/>
            <w:shd w:val="clear" w:color="auto" w:fill="auto"/>
            <w:vAlign w:val="top"/>
          </w:tcPr>
          <w:p w14:paraId="1BDA169C">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功能要求：</w:t>
            </w:r>
          </w:p>
          <w:p w14:paraId="4CD95913">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1、有功电能计量，长期工作免调校；</w:t>
            </w:r>
          </w:p>
          <w:p w14:paraId="444BB41D">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2、具有双路独立计量和合并计量功能；两个回路的电量能够分开独立计量，也支持双路合并计量，适合学校宿舍一个房间两个回路（例如：空调、照明）分别独立计量和统一合并计量管理的模式；</w:t>
            </w:r>
          </w:p>
          <w:p w14:paraId="5C9EA6F8">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3、表具要求内置继电器和控制、计量程序，可自主进行计量、检测、控制等；</w:t>
            </w:r>
          </w:p>
          <w:p w14:paraId="4CC6FA10">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4、两个回路可单独控制，也可统一控制；</w:t>
            </w:r>
          </w:p>
          <w:p w14:paraId="5E96B8BA">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5、表具自带不低于10类常用电器的数据库；</w:t>
            </w:r>
          </w:p>
          <w:p w14:paraId="11C17E68">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6、表具脱机运行（断开软件以及其他通讯设备后），表具按照设置参数自动运行，运行计量、控制、恶性负载识别、限流等功能；</w:t>
            </w:r>
          </w:p>
          <w:p w14:paraId="47AF2AE8">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7、安装方式：每个表具必须对应一个房间，安全方便，更换时不影响其它房间正常使用；</w:t>
            </w:r>
          </w:p>
          <w:p w14:paraId="55B3744A">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技术参数要求：</w:t>
            </w:r>
          </w:p>
          <w:p w14:paraId="60BDE15C">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1、额定电流：10(40)A；</w:t>
            </w:r>
          </w:p>
          <w:p w14:paraId="3CC59D55">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2、计量精度：1.0级；</w:t>
            </w:r>
          </w:p>
          <w:p w14:paraId="1EA486E3">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3、额定电压：220V；</w:t>
            </w:r>
          </w:p>
          <w:p w14:paraId="33D0D6C8">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4、额定频率：50Hz；</w:t>
            </w:r>
          </w:p>
          <w:p w14:paraId="06D5C022">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5、功率消耗：≤2W；</w:t>
            </w:r>
          </w:p>
          <w:p w14:paraId="34D5E132">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6、绝缘电阻：≧5MΩ；</w:t>
            </w:r>
          </w:p>
          <w:p w14:paraId="5FEB4999">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7、数据保存：断电后，数据保存时间≧10年；</w:t>
            </w:r>
          </w:p>
          <w:p w14:paraId="47A1A3E9">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8、一进两出；</w:t>
            </w:r>
          </w:p>
          <w:p w14:paraId="2F05226B">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9、485通讯，波特率2400/9600可设；</w:t>
            </w:r>
          </w:p>
          <w:p w14:paraId="52BBBCD8">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10、电表响应时间&lt;100ms；</w:t>
            </w:r>
          </w:p>
          <w:p w14:paraId="39216CC2">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11、EMC抗扰度能达到B级标准。</w:t>
            </w:r>
          </w:p>
          <w:p w14:paraId="37FD8036">
            <w:pPr>
              <w:pStyle w:val="3"/>
              <w:ind w:firstLine="0" w:firstLineChars="0"/>
              <w:jc w:val="left"/>
              <w:rPr>
                <w:rFonts w:hint="default"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12、含电柜与成套组装和总控</w:t>
            </w:r>
          </w:p>
          <w:p w14:paraId="57D57C5D">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▲其他要求：</w:t>
            </w:r>
          </w:p>
          <w:p w14:paraId="01E6ED46">
            <w:pPr>
              <w:pStyle w:val="3"/>
              <w:ind w:firstLine="0" w:firstLineChars="0"/>
              <w:jc w:val="left"/>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要求</w:t>
            </w:r>
            <w:r>
              <w:rPr>
                <w:rFonts w:hint="eastAsia" w:ascii="仿宋_GB2312" w:hAnsi="仿宋" w:eastAsia="仿宋_GB2312"/>
                <w:color w:val="auto"/>
                <w:sz w:val="24"/>
                <w:szCs w:val="24"/>
                <w:lang w:val="en-US" w:eastAsia="zh-CN"/>
              </w:rPr>
              <w:t>接入</w:t>
            </w:r>
            <w:r>
              <w:rPr>
                <w:rFonts w:hint="eastAsia" w:ascii="仿宋_GB2312" w:hAnsi="仿宋" w:eastAsia="仿宋_GB2312"/>
                <w:color w:val="auto"/>
                <w:sz w:val="24"/>
                <w:szCs w:val="24"/>
              </w:rPr>
              <w:t>丽水学院</w:t>
            </w:r>
            <w:r>
              <w:rPr>
                <w:rFonts w:hint="eastAsia" w:ascii="仿宋_GB2312" w:hAnsi="仿宋" w:eastAsia="仿宋_GB2312"/>
                <w:color w:val="auto"/>
                <w:sz w:val="24"/>
                <w:szCs w:val="24"/>
                <w:lang w:val="en-US" w:eastAsia="zh-CN"/>
              </w:rPr>
              <w:t>现有</w:t>
            </w:r>
            <w:r>
              <w:rPr>
                <w:rFonts w:hint="eastAsia" w:ascii="仿宋_GB2312" w:hAnsi="仿宋" w:eastAsia="仿宋_GB2312"/>
                <w:color w:val="auto"/>
                <w:sz w:val="24"/>
                <w:szCs w:val="24"/>
              </w:rPr>
              <w:t>常工电子收费系统实现统一控制</w:t>
            </w:r>
            <w:r>
              <w:rPr>
                <w:rFonts w:hint="eastAsia" w:ascii="仿宋_GB2312" w:hAnsi="仿宋" w:eastAsia="仿宋_GB2312"/>
                <w:color w:val="auto"/>
                <w:sz w:val="24"/>
                <w:szCs w:val="24"/>
                <w:lang w:eastAsia="zh-CN"/>
              </w:rPr>
              <w:t>、</w:t>
            </w:r>
            <w:r>
              <w:rPr>
                <w:rFonts w:hint="eastAsia" w:ascii="仿宋_GB2312" w:hAnsi="仿宋" w:eastAsia="仿宋_GB2312"/>
                <w:color w:val="auto"/>
                <w:sz w:val="24"/>
                <w:szCs w:val="24"/>
              </w:rPr>
              <w:t>手机线上充值功能。</w:t>
            </w:r>
          </w:p>
        </w:tc>
        <w:tc>
          <w:tcPr>
            <w:tcW w:w="722" w:type="dxa"/>
            <w:shd w:val="clear" w:color="auto" w:fill="auto"/>
            <w:vAlign w:val="center"/>
          </w:tcPr>
          <w:p w14:paraId="06CF507D">
            <w:pPr>
              <w:pStyle w:val="3"/>
              <w:ind w:firstLine="0" w:firstLineChars="0"/>
              <w:jc w:val="center"/>
              <w:rPr>
                <w:rFonts w:ascii="仿宋_GB2312" w:hAnsi="仿宋" w:eastAsia="仿宋_GB2312"/>
                <w:color w:val="auto"/>
                <w:sz w:val="24"/>
                <w:szCs w:val="24"/>
              </w:rPr>
            </w:pPr>
          </w:p>
        </w:tc>
      </w:tr>
      <w:tr w14:paraId="2680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07" w:type="dxa"/>
            <w:shd w:val="clear" w:color="auto" w:fill="auto"/>
            <w:vAlign w:val="center"/>
          </w:tcPr>
          <w:p w14:paraId="28FEAD32">
            <w:pPr>
              <w:pStyle w:val="3"/>
              <w:ind w:firstLine="0" w:firstLineChars="0"/>
              <w:jc w:val="left"/>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2</w:t>
            </w:r>
          </w:p>
        </w:tc>
        <w:tc>
          <w:tcPr>
            <w:tcW w:w="1305" w:type="dxa"/>
            <w:shd w:val="clear" w:color="auto" w:fill="auto"/>
            <w:vAlign w:val="center"/>
          </w:tcPr>
          <w:p w14:paraId="305A1E2C">
            <w:pPr>
              <w:pStyle w:val="3"/>
              <w:ind w:firstLine="0" w:firstLineChars="0"/>
              <w:jc w:val="left"/>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智能电表数据网关</w:t>
            </w:r>
          </w:p>
        </w:tc>
        <w:tc>
          <w:tcPr>
            <w:tcW w:w="6405" w:type="dxa"/>
            <w:shd w:val="clear" w:color="auto" w:fill="auto"/>
            <w:vAlign w:val="top"/>
          </w:tcPr>
          <w:p w14:paraId="28291FAB">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功能要求：</w:t>
            </w:r>
          </w:p>
          <w:p w14:paraId="0801CAD4">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1、网关能实时对每个电表的情况进行实时采集，如电表用量、电表当前状态、电表告警信息等，单个电表的信息采集时间≤300ms；</w:t>
            </w:r>
          </w:p>
          <w:p w14:paraId="3139BFC1">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2、网关能对下属电表的阶段用量和告警等信息进行存储；</w:t>
            </w:r>
          </w:p>
          <w:p w14:paraId="59DB0BDB">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3、数据网关控制功能：网关能够实现对电表的应急控制，在紧急情况下，有权限的用户能通过网关实现对电表的应急供电或断电操作；</w:t>
            </w:r>
          </w:p>
          <w:p w14:paraId="6666AFF7">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4、数据网关触摸屏查询，有权限的用户可以直接通过数据网关上的触摸屏，查询到对应电表的即时和历史数据、电表状态、告警数据；</w:t>
            </w:r>
          </w:p>
          <w:p w14:paraId="5638C1D2">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5、网关触摸屏告警显示：低电、过流、恶性负载告警，并实时显示以及声音提示；</w:t>
            </w:r>
          </w:p>
          <w:p w14:paraId="22E58EF3">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6、定时管理表具开关、限流、恶性负载功能；</w:t>
            </w:r>
          </w:p>
          <w:p w14:paraId="41AA9F9F">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7、对上位机与网关之间通过标准XML文档进行传输并解析；</w:t>
            </w:r>
          </w:p>
          <w:p w14:paraId="5034479F">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8、轮询本网关下所有电表信息并保存；</w:t>
            </w:r>
          </w:p>
          <w:p w14:paraId="2D1741D8">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9、支持RS485通讯协议，一台网关至少能供200个电表进行数据的传输与控制；</w:t>
            </w:r>
          </w:p>
          <w:p w14:paraId="68F8B9E9">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10、支持3个以上485通讯串口和1个100M网络接口；</w:t>
            </w:r>
          </w:p>
          <w:p w14:paraId="3ECC517B">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技术参数要求：</w:t>
            </w:r>
          </w:p>
          <w:p w14:paraId="35352633">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1、采用ARM11芯片；</w:t>
            </w:r>
          </w:p>
          <w:p w14:paraId="614F8AC2">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2、支持10万次写入；</w:t>
            </w:r>
          </w:p>
          <w:p w14:paraId="3B8C9B6D">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3、支持TCP Server，TCP client，UDP，无线传输，和驱动程序模式；</w:t>
            </w:r>
          </w:p>
          <w:p w14:paraId="78E8B42A">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4、支持 Web，telnet和serial console；</w:t>
            </w:r>
          </w:p>
          <w:p w14:paraId="250C89A0">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5、串口波特率范围50～56000bps；</w:t>
            </w:r>
          </w:p>
          <w:p w14:paraId="261D2C5D">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6、工作电压：AC220V±10%；</w:t>
            </w:r>
          </w:p>
          <w:p w14:paraId="692D4296">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7、工作温度：-25℃～70℃；</w:t>
            </w:r>
          </w:p>
          <w:p w14:paraId="22D5B34D">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8、相对湿度：5%～95% 无冷凝；</w:t>
            </w:r>
          </w:p>
          <w:p w14:paraId="24CBE73A">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9、功耗：≤10W；</w:t>
            </w:r>
          </w:p>
          <w:p w14:paraId="66FF8A80">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10、绝缘电阻：各接口对外壳之间绝缘电阻＞200MΩ；</w:t>
            </w:r>
          </w:p>
          <w:p w14:paraId="236B3B88">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11、电磁兼容：不低于GB/T15153.1-1998  3级；</w:t>
            </w:r>
          </w:p>
          <w:p w14:paraId="327A84A8">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12、防静电测试，接触放电8000V，气隙放电15000V的情况下，网关能正常工作；</w:t>
            </w:r>
          </w:p>
          <w:p w14:paraId="5419CC18">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13、快速瞬变脉冲群测试，在2000V、5KHz的快速瞬变脉冲群干扰下，网关能正常工作；</w:t>
            </w:r>
          </w:p>
          <w:p w14:paraId="5B075105">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14、浪涌测试，网关能够承受2000V的浪涌冲击。</w:t>
            </w:r>
          </w:p>
          <w:p w14:paraId="53509D94">
            <w:pPr>
              <w:pStyle w:val="3"/>
              <w:ind w:firstLine="0" w:firstLineChars="0"/>
              <w:jc w:val="left"/>
              <w:rPr>
                <w:rFonts w:hint="eastAsia" w:ascii="仿宋_GB2312" w:hAnsi="仿宋" w:eastAsia="仿宋_GB2312"/>
                <w:color w:val="auto"/>
                <w:sz w:val="24"/>
                <w:szCs w:val="24"/>
              </w:rPr>
            </w:pPr>
            <w:r>
              <w:rPr>
                <w:rFonts w:hint="eastAsia" w:ascii="仿宋_GB2312" w:hAnsi="仿宋" w:eastAsia="仿宋_GB2312"/>
                <w:color w:val="auto"/>
                <w:sz w:val="24"/>
                <w:szCs w:val="24"/>
              </w:rPr>
              <w:t>▲其他要求：</w:t>
            </w:r>
          </w:p>
          <w:p w14:paraId="0C422009">
            <w:pPr>
              <w:pStyle w:val="3"/>
              <w:ind w:firstLine="0" w:firstLineChars="0"/>
              <w:jc w:val="left"/>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要求</w:t>
            </w:r>
            <w:r>
              <w:rPr>
                <w:rFonts w:hint="eastAsia" w:ascii="仿宋_GB2312" w:hAnsi="仿宋" w:eastAsia="仿宋_GB2312"/>
                <w:color w:val="auto"/>
                <w:sz w:val="24"/>
                <w:szCs w:val="24"/>
                <w:lang w:val="en-US" w:eastAsia="zh-CN"/>
              </w:rPr>
              <w:t>接入</w:t>
            </w:r>
            <w:r>
              <w:rPr>
                <w:rFonts w:hint="eastAsia" w:ascii="仿宋_GB2312" w:hAnsi="仿宋" w:eastAsia="仿宋_GB2312"/>
                <w:color w:val="auto"/>
                <w:sz w:val="24"/>
                <w:szCs w:val="24"/>
              </w:rPr>
              <w:t>丽水学院</w:t>
            </w:r>
            <w:r>
              <w:rPr>
                <w:rFonts w:hint="eastAsia" w:ascii="仿宋_GB2312" w:hAnsi="仿宋" w:eastAsia="仿宋_GB2312"/>
                <w:color w:val="auto"/>
                <w:sz w:val="24"/>
                <w:szCs w:val="24"/>
                <w:lang w:val="en-US" w:eastAsia="zh-CN"/>
              </w:rPr>
              <w:t>现有</w:t>
            </w:r>
            <w:r>
              <w:rPr>
                <w:rFonts w:hint="eastAsia" w:ascii="仿宋_GB2312" w:hAnsi="仿宋" w:eastAsia="仿宋_GB2312"/>
                <w:color w:val="auto"/>
                <w:sz w:val="24"/>
                <w:szCs w:val="24"/>
              </w:rPr>
              <w:t>常工电子收费系统实现统一控制</w:t>
            </w:r>
            <w:r>
              <w:rPr>
                <w:rFonts w:hint="eastAsia" w:ascii="仿宋_GB2312" w:hAnsi="仿宋" w:eastAsia="仿宋_GB2312"/>
                <w:color w:val="auto"/>
                <w:sz w:val="24"/>
                <w:szCs w:val="24"/>
                <w:lang w:eastAsia="zh-CN"/>
              </w:rPr>
              <w:t>、</w:t>
            </w:r>
            <w:r>
              <w:rPr>
                <w:rFonts w:hint="eastAsia" w:ascii="仿宋_GB2312" w:hAnsi="仿宋" w:eastAsia="仿宋_GB2312"/>
                <w:color w:val="auto"/>
                <w:sz w:val="24"/>
                <w:szCs w:val="24"/>
              </w:rPr>
              <w:t>手机线上充值功能。</w:t>
            </w:r>
          </w:p>
        </w:tc>
        <w:tc>
          <w:tcPr>
            <w:tcW w:w="722" w:type="dxa"/>
            <w:shd w:val="clear" w:color="auto" w:fill="auto"/>
            <w:vAlign w:val="center"/>
          </w:tcPr>
          <w:p w14:paraId="53CEAE66">
            <w:pPr>
              <w:pStyle w:val="3"/>
              <w:ind w:firstLine="0" w:firstLineChars="0"/>
              <w:jc w:val="center"/>
              <w:rPr>
                <w:rFonts w:ascii="仿宋_GB2312" w:hAnsi="仿宋" w:eastAsia="仿宋_GB2312"/>
                <w:color w:val="auto"/>
                <w:sz w:val="24"/>
                <w:szCs w:val="24"/>
              </w:rPr>
            </w:pPr>
          </w:p>
        </w:tc>
      </w:tr>
      <w:tr w14:paraId="5504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07" w:type="dxa"/>
            <w:shd w:val="clear" w:color="auto" w:fill="auto"/>
            <w:vAlign w:val="top"/>
          </w:tcPr>
          <w:p w14:paraId="5C6941B4">
            <w:pPr>
              <w:pStyle w:val="3"/>
              <w:ind w:firstLine="0" w:firstLineChars="0"/>
              <w:jc w:val="left"/>
              <w:rPr>
                <w:rFonts w:hint="eastAsia" w:ascii="仿宋_GB2312" w:hAnsi="仿宋" w:eastAsia="仿宋_GB2312"/>
                <w:color w:val="auto"/>
                <w:sz w:val="24"/>
                <w:szCs w:val="24"/>
                <w:lang w:val="en-US" w:eastAsia="zh-CN"/>
              </w:rPr>
            </w:pPr>
            <w:bookmarkStart w:id="11" w:name="_Toc493957135"/>
            <w:bookmarkStart w:id="12" w:name="_Toc486423873"/>
            <w:bookmarkStart w:id="13" w:name="_Toc493956023"/>
            <w:r>
              <w:rPr>
                <w:rFonts w:hint="eastAsia" w:ascii="仿宋_GB2312" w:hAnsi="仿宋" w:eastAsia="仿宋_GB2312"/>
                <w:color w:val="auto"/>
                <w:sz w:val="24"/>
                <w:szCs w:val="24"/>
              </w:rPr>
              <w:t>3</w:t>
            </w:r>
          </w:p>
        </w:tc>
        <w:tc>
          <w:tcPr>
            <w:tcW w:w="1305" w:type="dxa"/>
            <w:shd w:val="clear" w:color="auto" w:fill="auto"/>
            <w:vAlign w:val="top"/>
          </w:tcPr>
          <w:p w14:paraId="185B7236">
            <w:pPr>
              <w:pStyle w:val="3"/>
              <w:ind w:firstLine="0" w:firstLineChars="0"/>
              <w:jc w:val="left"/>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线材</w:t>
            </w:r>
          </w:p>
        </w:tc>
        <w:tc>
          <w:tcPr>
            <w:tcW w:w="6405" w:type="dxa"/>
            <w:shd w:val="clear" w:color="auto" w:fill="auto"/>
            <w:vAlign w:val="top"/>
          </w:tcPr>
          <w:p w14:paraId="07342047">
            <w:pPr>
              <w:pStyle w:val="3"/>
              <w:ind w:firstLine="0" w:firstLineChars="0"/>
              <w:jc w:val="left"/>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4平方线单芯铜线</w:t>
            </w:r>
            <w:r>
              <w:rPr>
                <w:rFonts w:hint="eastAsia" w:ascii="仿宋_GB2312" w:hAnsi="仿宋" w:eastAsia="仿宋_GB2312"/>
                <w:color w:val="auto"/>
                <w:sz w:val="24"/>
                <w:szCs w:val="24"/>
                <w:lang w:val="en-US" w:eastAsia="zh-CN"/>
              </w:rPr>
              <w:t>,符合国标要求</w:t>
            </w:r>
          </w:p>
        </w:tc>
        <w:tc>
          <w:tcPr>
            <w:tcW w:w="722" w:type="dxa"/>
            <w:shd w:val="clear" w:color="auto" w:fill="auto"/>
            <w:vAlign w:val="center"/>
          </w:tcPr>
          <w:p w14:paraId="0CBE9ABE">
            <w:pPr>
              <w:pStyle w:val="3"/>
              <w:ind w:firstLine="0" w:firstLineChars="0"/>
              <w:jc w:val="center"/>
              <w:rPr>
                <w:rFonts w:hint="eastAsia" w:ascii="仿宋_GB2312" w:hAnsi="仿宋" w:eastAsia="仿宋_GB2312"/>
                <w:color w:val="auto"/>
                <w:sz w:val="24"/>
                <w:szCs w:val="24"/>
              </w:rPr>
            </w:pPr>
          </w:p>
        </w:tc>
      </w:tr>
      <w:tr w14:paraId="14C3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07" w:type="dxa"/>
            <w:shd w:val="clear" w:color="auto" w:fill="auto"/>
            <w:vAlign w:val="top"/>
          </w:tcPr>
          <w:p w14:paraId="05DC2988">
            <w:pPr>
              <w:pStyle w:val="3"/>
              <w:ind w:firstLine="0" w:firstLineChars="0"/>
              <w:jc w:val="left"/>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4</w:t>
            </w:r>
          </w:p>
        </w:tc>
        <w:tc>
          <w:tcPr>
            <w:tcW w:w="1305" w:type="dxa"/>
            <w:shd w:val="clear" w:color="auto" w:fill="auto"/>
            <w:vAlign w:val="top"/>
          </w:tcPr>
          <w:p w14:paraId="479E4E22">
            <w:pPr>
              <w:pStyle w:val="3"/>
              <w:ind w:firstLine="0" w:firstLineChars="0"/>
              <w:jc w:val="left"/>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rPr>
              <w:t>水表</w:t>
            </w:r>
          </w:p>
        </w:tc>
        <w:tc>
          <w:tcPr>
            <w:tcW w:w="6405" w:type="dxa"/>
            <w:shd w:val="clear" w:color="auto" w:fill="auto"/>
            <w:vAlign w:val="top"/>
          </w:tcPr>
          <w:p w14:paraId="3CF10E9C">
            <w:pPr>
              <w:pStyle w:val="3"/>
              <w:ind w:firstLine="0" w:firstLineChars="0"/>
              <w:jc w:val="left"/>
              <w:rPr>
                <w:rFonts w:hint="default" w:ascii="仿宋_GB2312" w:hAnsi="仿宋" w:eastAsia="仿宋_GB2312"/>
                <w:color w:val="auto"/>
                <w:sz w:val="24"/>
                <w:szCs w:val="24"/>
                <w:lang w:val="en-US" w:eastAsia="zh-CN"/>
              </w:rPr>
            </w:pPr>
            <w:r>
              <w:rPr>
                <w:rFonts w:hint="eastAsia" w:ascii="仿宋_GB2312" w:hAnsi="仿宋" w:eastAsia="仿宋_GB2312"/>
                <w:color w:val="auto"/>
                <w:sz w:val="24"/>
                <w:szCs w:val="24"/>
              </w:rPr>
              <w:t>ø20 PPR管  转接ø15机械水表</w:t>
            </w:r>
            <w:r>
              <w:rPr>
                <w:rFonts w:hint="eastAsia" w:ascii="仿宋_GB2312" w:hAnsi="仿宋" w:eastAsia="仿宋_GB2312"/>
                <w:color w:val="auto"/>
                <w:sz w:val="24"/>
                <w:szCs w:val="24"/>
                <w:lang w:eastAsia="zh-CN"/>
              </w:rPr>
              <w:t>，符合国标要求</w:t>
            </w:r>
            <w:r>
              <w:rPr>
                <w:rFonts w:hint="eastAsia" w:ascii="仿宋_GB2312" w:hAnsi="仿宋" w:eastAsia="仿宋_GB2312"/>
                <w:color w:val="auto"/>
                <w:sz w:val="24"/>
                <w:szCs w:val="24"/>
                <w:lang w:val="en-US" w:eastAsia="zh-CN"/>
              </w:rPr>
              <w:t xml:space="preserve"> </w:t>
            </w:r>
          </w:p>
        </w:tc>
        <w:tc>
          <w:tcPr>
            <w:tcW w:w="722" w:type="dxa"/>
            <w:shd w:val="clear" w:color="auto" w:fill="auto"/>
            <w:vAlign w:val="center"/>
          </w:tcPr>
          <w:p w14:paraId="570940C2">
            <w:pPr>
              <w:pStyle w:val="3"/>
              <w:ind w:firstLine="0" w:firstLineChars="0"/>
              <w:jc w:val="center"/>
              <w:rPr>
                <w:rFonts w:hint="eastAsia" w:ascii="仿宋_GB2312" w:hAnsi="仿宋" w:eastAsia="仿宋_GB2312"/>
                <w:color w:val="auto"/>
                <w:sz w:val="24"/>
                <w:szCs w:val="24"/>
              </w:rPr>
            </w:pPr>
          </w:p>
        </w:tc>
      </w:tr>
      <w:tr w14:paraId="11A1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07" w:type="dxa"/>
            <w:shd w:val="clear" w:color="auto" w:fill="auto"/>
            <w:vAlign w:val="top"/>
          </w:tcPr>
          <w:p w14:paraId="198A2445">
            <w:pPr>
              <w:pStyle w:val="3"/>
              <w:ind w:firstLine="0" w:firstLineChars="0"/>
              <w:jc w:val="left"/>
              <w:rPr>
                <w:rFonts w:hint="default"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5</w:t>
            </w:r>
          </w:p>
        </w:tc>
        <w:tc>
          <w:tcPr>
            <w:tcW w:w="1305" w:type="dxa"/>
            <w:shd w:val="clear" w:color="auto" w:fill="auto"/>
            <w:vAlign w:val="top"/>
          </w:tcPr>
          <w:p w14:paraId="5532B44D">
            <w:pPr>
              <w:pStyle w:val="3"/>
              <w:ind w:firstLine="0" w:firstLineChars="0"/>
              <w:jc w:val="left"/>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安装费</w:t>
            </w:r>
          </w:p>
        </w:tc>
        <w:tc>
          <w:tcPr>
            <w:tcW w:w="6405" w:type="dxa"/>
            <w:shd w:val="clear" w:color="auto" w:fill="auto"/>
            <w:vAlign w:val="top"/>
          </w:tcPr>
          <w:p w14:paraId="03A3CE20">
            <w:pPr>
              <w:pStyle w:val="3"/>
              <w:ind w:firstLine="0" w:firstLineChars="0"/>
              <w:jc w:val="left"/>
              <w:rPr>
                <w:rFonts w:hint="eastAsia" w:ascii="仿宋_GB2312" w:hAnsi="仿宋" w:eastAsia="仿宋_GB2312"/>
                <w:color w:val="auto"/>
                <w:sz w:val="24"/>
                <w:szCs w:val="24"/>
                <w:lang w:val="en-US" w:eastAsia="zh-CN"/>
              </w:rPr>
            </w:pPr>
            <w:r>
              <w:rPr>
                <w:rFonts w:hint="eastAsia" w:ascii="仿宋_GB2312" w:hAnsi="仿宋" w:eastAsia="仿宋_GB2312"/>
                <w:color w:val="auto"/>
                <w:sz w:val="24"/>
                <w:szCs w:val="24"/>
                <w:lang w:val="en-US" w:eastAsia="zh-CN"/>
              </w:rPr>
              <w:t>签订服务协议，负责加装计量模块转接线路改造。</w:t>
            </w:r>
          </w:p>
        </w:tc>
        <w:tc>
          <w:tcPr>
            <w:tcW w:w="722" w:type="dxa"/>
            <w:shd w:val="clear" w:color="auto" w:fill="auto"/>
            <w:vAlign w:val="center"/>
          </w:tcPr>
          <w:p w14:paraId="11144E3E">
            <w:pPr>
              <w:pStyle w:val="3"/>
              <w:ind w:firstLine="0" w:firstLineChars="0"/>
              <w:jc w:val="center"/>
              <w:rPr>
                <w:rFonts w:hint="eastAsia" w:ascii="仿宋_GB2312" w:hAnsi="仿宋" w:eastAsia="仿宋_GB2312"/>
                <w:color w:val="auto"/>
                <w:sz w:val="24"/>
                <w:szCs w:val="24"/>
              </w:rPr>
            </w:pPr>
          </w:p>
        </w:tc>
      </w:tr>
    </w:tbl>
    <w:p w14:paraId="13A04DA3">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(五)商务要求</w:t>
      </w:r>
      <w:bookmarkEnd w:id="11"/>
      <w:bookmarkEnd w:id="12"/>
      <w:bookmarkEnd w:id="13"/>
    </w:p>
    <w:p w14:paraId="60075313">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5.1质量保证：</w:t>
      </w:r>
    </w:p>
    <w:p w14:paraId="282700A7">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5.1.1 【货物类】质量保证：</w:t>
      </w:r>
    </w:p>
    <w:p w14:paraId="4E9A03B7">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项目整体质量保证期一年，自项目验收合格起计算。</w:t>
      </w:r>
    </w:p>
    <w:p w14:paraId="472BAD20">
      <w:pPr>
        <w:spacing w:line="360" w:lineRule="auto"/>
        <w:ind w:firstLine="480" w:firstLineChars="200"/>
        <w:rPr>
          <w:rFonts w:hint="default"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5.1.2 【服务类】服务保证：</w:t>
      </w:r>
    </w:p>
    <w:p w14:paraId="3EE39181">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项目服务期  年，自项目验收合格/合同签订之日起计算。</w:t>
      </w:r>
    </w:p>
    <w:p w14:paraId="49759DB5">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5.2投标人应具备应急处置能力，需建立服务保障应急预案等。</w:t>
      </w:r>
    </w:p>
    <w:p w14:paraId="2DF85FD5">
      <w:pPr>
        <w:spacing w:line="360" w:lineRule="auto"/>
        <w:ind w:firstLine="480" w:firstLineChars="200"/>
        <w:rPr>
          <w:rFonts w:hint="default"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5.3付款方式：</w:t>
      </w:r>
    </w:p>
    <w:p w14:paraId="05B84516">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5.4培训要求：</w:t>
      </w:r>
    </w:p>
    <w:p w14:paraId="0CAF40FB">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5.5 备品备件及耗材要求：</w:t>
      </w:r>
    </w:p>
    <w:p w14:paraId="7BFD04CF">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5.6其他要求：</w:t>
      </w:r>
    </w:p>
    <w:p w14:paraId="11B1063C">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bookmarkStart w:id="14" w:name="_Toc493956025"/>
      <w:bookmarkStart w:id="15" w:name="_Toc486423875"/>
      <w:bookmarkStart w:id="16" w:name="_Toc493957137"/>
      <w:r>
        <w:rPr>
          <w:rFonts w:hint="eastAsia" w:ascii="仿宋" w:hAnsi="仿宋" w:eastAsia="仿宋" w:cs="Times New Roman"/>
          <w:color w:val="auto"/>
          <w:kern w:val="2"/>
          <w:sz w:val="24"/>
          <w:szCs w:val="24"/>
          <w:shd w:val="clear" w:color="auto" w:fill="FFFFFF"/>
          <w:lang w:val="en-US" w:eastAsia="zh-CN" w:bidi="ar-SA"/>
        </w:rPr>
        <w:t>(六)工期及供货地点要求</w:t>
      </w:r>
      <w:bookmarkEnd w:id="14"/>
      <w:bookmarkEnd w:id="15"/>
      <w:bookmarkEnd w:id="16"/>
    </w:p>
    <w:p w14:paraId="06F81179">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6.1 工期要求：【合同签订后十五个日内完成供货】</w:t>
      </w:r>
    </w:p>
    <w:p w14:paraId="09DE319B">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6.2 供货（安装）地点要求：丽水学院松阳校区过渡性用房</w:t>
      </w:r>
    </w:p>
    <w:p w14:paraId="39990124">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bookmarkStart w:id="17" w:name="_Toc493957138"/>
      <w:bookmarkStart w:id="18" w:name="_Toc493956026"/>
      <w:bookmarkStart w:id="19" w:name="_Toc486423876"/>
      <w:r>
        <w:rPr>
          <w:rFonts w:hint="eastAsia" w:ascii="仿宋" w:hAnsi="仿宋" w:eastAsia="仿宋" w:cs="Times New Roman"/>
          <w:color w:val="auto"/>
          <w:kern w:val="2"/>
          <w:sz w:val="24"/>
          <w:szCs w:val="24"/>
          <w:shd w:val="clear" w:color="auto" w:fill="FFFFFF"/>
          <w:lang w:val="en-US" w:eastAsia="zh-CN" w:bidi="ar-SA"/>
        </w:rPr>
        <w:t>(七)安装、调试、试运行要求</w:t>
      </w:r>
    </w:p>
    <w:p w14:paraId="2913C831">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【交货后十五日内完成安装、调试，试运行六十天】</w:t>
      </w:r>
    </w:p>
    <w:p w14:paraId="6F534383">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(八)验收要求</w:t>
      </w:r>
      <w:bookmarkEnd w:id="17"/>
      <w:bookmarkEnd w:id="18"/>
      <w:bookmarkEnd w:id="19"/>
    </w:p>
    <w:p w14:paraId="47745233">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bookmarkStart w:id="20" w:name="_Toc493957139"/>
      <w:bookmarkStart w:id="21" w:name="_Toc493956027"/>
      <w:bookmarkStart w:id="22" w:name="_Toc486423877"/>
      <w:r>
        <w:rPr>
          <w:rFonts w:hint="eastAsia" w:ascii="仿宋" w:hAnsi="仿宋" w:eastAsia="仿宋" w:cs="Times New Roman"/>
          <w:color w:val="auto"/>
          <w:kern w:val="2"/>
          <w:sz w:val="24"/>
          <w:szCs w:val="24"/>
          <w:shd w:val="clear" w:color="auto" w:fill="FFFFFF"/>
          <w:lang w:val="en-US" w:eastAsia="zh-CN" w:bidi="ar-SA"/>
        </w:rPr>
        <w:t xml:space="preserve">8.1 验收时间：试运行六十个工作日后 </w:t>
      </w:r>
    </w:p>
    <w:p w14:paraId="5DD9C196">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8.2验收要求、标准、程序等：水电表记录准确，安装运行稳定，符合国家现行相关质量验收规范及项目设计要求，由采购人组织相关人员按照规范流程进行验收，验收合格后双方签署验收合格确认书。若验收不合格，中标人应在限定时间内完成更换或整改后重新申请验收。</w:t>
      </w:r>
    </w:p>
    <w:p w14:paraId="05FB1DA2">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(九)【选择内容】</w:t>
      </w:r>
    </w:p>
    <w:p w14:paraId="13249115">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演示（或讲解）要求</w:t>
      </w:r>
    </w:p>
    <w:p w14:paraId="5C08D608">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样品要求</w:t>
      </w:r>
      <w:bookmarkEnd w:id="20"/>
      <w:bookmarkEnd w:id="21"/>
      <w:bookmarkEnd w:id="22"/>
    </w:p>
    <w:p w14:paraId="040D6E2E">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bookmarkStart w:id="23" w:name="_Toc486423878"/>
      <w:bookmarkStart w:id="24" w:name="_Toc493957140"/>
      <w:bookmarkStart w:id="25" w:name="_Toc493956028"/>
      <w:r>
        <w:rPr>
          <w:rFonts w:hint="eastAsia" w:ascii="仿宋" w:hAnsi="仿宋" w:eastAsia="仿宋" w:cs="Times New Roman"/>
          <w:color w:val="auto"/>
          <w:kern w:val="2"/>
          <w:sz w:val="24"/>
          <w:szCs w:val="24"/>
          <w:shd w:val="clear" w:color="auto" w:fill="FFFFFF"/>
          <w:lang w:val="en-US" w:eastAsia="zh-CN" w:bidi="ar-SA"/>
        </w:rPr>
        <w:t>考察与现场勘察</w:t>
      </w:r>
      <w:bookmarkEnd w:id="23"/>
      <w:bookmarkEnd w:id="24"/>
      <w:bookmarkEnd w:id="25"/>
    </w:p>
    <w:p w14:paraId="00737917">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本项目是否组织考察与现场勘查：</w:t>
      </w:r>
      <w:r>
        <w:rPr>
          <w:rFonts w:hint="eastAsia" w:ascii="仿宋" w:hAnsi="仿宋" w:eastAsia="仿宋" w:cs="Times New Roman"/>
          <w:color w:val="auto"/>
          <w:kern w:val="2"/>
          <w:sz w:val="24"/>
          <w:szCs w:val="24"/>
          <w:shd w:val="clear" w:color="auto" w:fill="FFFFFF"/>
          <w:lang w:val="en-US" w:eastAsia="zh-CN" w:bidi="ar-SA"/>
        </w:rPr>
        <w:sym w:font="Wingdings 2" w:char="00A3"/>
      </w:r>
      <w:r>
        <w:rPr>
          <w:rFonts w:hint="eastAsia" w:ascii="仿宋" w:hAnsi="仿宋" w:eastAsia="仿宋" w:cs="Times New Roman"/>
          <w:color w:val="auto"/>
          <w:kern w:val="2"/>
          <w:sz w:val="24"/>
          <w:szCs w:val="24"/>
          <w:shd w:val="clear" w:color="auto" w:fill="FFFFFF"/>
          <w:lang w:val="en-US" w:eastAsia="zh-CN" w:bidi="ar-SA"/>
        </w:rPr>
        <w:t xml:space="preserve">不组织  </w:t>
      </w:r>
      <w:r>
        <w:rPr>
          <w:rFonts w:hint="eastAsia" w:ascii="仿宋" w:hAnsi="仿宋" w:eastAsia="仿宋" w:cs="Times New Roman"/>
          <w:color w:val="auto"/>
          <w:kern w:val="2"/>
          <w:sz w:val="24"/>
          <w:szCs w:val="24"/>
          <w:shd w:val="clear" w:color="auto" w:fill="FFFFFF"/>
          <w:lang w:val="en-US" w:eastAsia="zh-CN" w:bidi="ar-SA"/>
        </w:rPr>
        <w:sym w:font="Wingdings 2" w:char="00A3"/>
      </w:r>
      <w:r>
        <w:rPr>
          <w:rFonts w:hint="eastAsia" w:ascii="仿宋" w:hAnsi="仿宋" w:eastAsia="仿宋" w:cs="Times New Roman"/>
          <w:color w:val="auto"/>
          <w:kern w:val="2"/>
          <w:sz w:val="24"/>
          <w:szCs w:val="24"/>
          <w:shd w:val="clear" w:color="auto" w:fill="FFFFFF"/>
          <w:lang w:val="en-US" w:eastAsia="zh-CN" w:bidi="ar-SA"/>
        </w:rPr>
        <w:t xml:space="preserve">组织： </w:t>
      </w:r>
    </w:p>
    <w:p w14:paraId="29060C7B">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bookmarkStart w:id="26" w:name="_Toc486423880"/>
      <w:bookmarkStart w:id="27" w:name="_Toc493957142"/>
      <w:bookmarkStart w:id="28" w:name="_Toc493956030"/>
      <w:r>
        <w:rPr>
          <w:rFonts w:hint="eastAsia" w:ascii="仿宋" w:hAnsi="仿宋" w:eastAsia="仿宋" w:cs="Times New Roman"/>
          <w:color w:val="auto"/>
          <w:kern w:val="2"/>
          <w:sz w:val="24"/>
          <w:szCs w:val="24"/>
          <w:shd w:val="clear" w:color="auto" w:fill="FFFFFF"/>
          <w:lang w:val="en-US" w:eastAsia="zh-CN" w:bidi="ar-SA"/>
        </w:rPr>
        <w:t>(十)其他</w:t>
      </w:r>
      <w:bookmarkEnd w:id="26"/>
      <w:bookmarkEnd w:id="27"/>
      <w:bookmarkEnd w:id="28"/>
    </w:p>
    <w:p w14:paraId="16CF1E97">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r>
        <w:rPr>
          <w:rFonts w:hint="eastAsia" w:ascii="仿宋" w:hAnsi="仿宋" w:eastAsia="仿宋" w:cs="Times New Roman"/>
          <w:color w:val="auto"/>
          <w:kern w:val="2"/>
          <w:sz w:val="24"/>
          <w:szCs w:val="24"/>
          <w:shd w:val="clear" w:color="auto" w:fill="FFFFFF"/>
          <w:lang w:val="en-US" w:eastAsia="zh-CN" w:bidi="ar-SA"/>
        </w:rPr>
        <w:t>10.1 本项目所涉及的税收、人工费、安装费等一切与之相关的所有费用都需包含在报价中。</w:t>
      </w:r>
      <w:bookmarkEnd w:id="4"/>
    </w:p>
    <w:p w14:paraId="3A779F83">
      <w:pPr>
        <w:spacing w:line="360" w:lineRule="auto"/>
        <w:ind w:firstLine="480" w:firstLineChars="200"/>
        <w:rPr>
          <w:rFonts w:hint="eastAsia" w:ascii="仿宋" w:hAnsi="仿宋" w:eastAsia="仿宋" w:cs="Times New Roman"/>
          <w:color w:val="auto"/>
          <w:kern w:val="2"/>
          <w:sz w:val="24"/>
          <w:szCs w:val="24"/>
          <w:shd w:val="clear" w:color="auto" w:fill="FFFFFF"/>
          <w:lang w:val="en-US" w:eastAsia="zh-CN" w:bidi="ar-SA"/>
        </w:rPr>
      </w:pPr>
    </w:p>
    <w:p w14:paraId="3E08C66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color w:val="auto"/>
          <w:sz w:val="21"/>
          <w:szCs w:val="21"/>
          <w:lang w:val="en-US" w:eastAsia="zh-CN"/>
        </w:rPr>
      </w:pPr>
    </w:p>
    <w:p w14:paraId="0A44EF5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color w:val="auto"/>
          <w:sz w:val="21"/>
          <w:szCs w:val="21"/>
          <w:lang w:val="en-US" w:eastAsia="zh-CN"/>
        </w:rPr>
      </w:pPr>
    </w:p>
    <w:p w14:paraId="05561BD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color w:val="auto"/>
          <w:sz w:val="21"/>
          <w:szCs w:val="21"/>
          <w:lang w:val="en-US" w:eastAsia="zh-CN"/>
        </w:rPr>
      </w:pPr>
    </w:p>
    <w:p w14:paraId="2D23A43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color w:val="auto"/>
          <w:sz w:val="21"/>
          <w:szCs w:val="21"/>
          <w:lang w:val="en-US" w:eastAsia="zh-CN"/>
        </w:rPr>
      </w:pPr>
    </w:p>
    <w:p w14:paraId="253D6EB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color w:val="auto"/>
          <w:sz w:val="21"/>
          <w:szCs w:val="21"/>
          <w:lang w:val="en-US" w:eastAsia="zh-CN"/>
        </w:rPr>
      </w:pPr>
    </w:p>
    <w:p w14:paraId="78E364D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color w:val="auto"/>
          <w:sz w:val="21"/>
          <w:szCs w:val="21"/>
          <w:lang w:val="en-US" w:eastAsia="zh-CN"/>
        </w:rPr>
      </w:pPr>
    </w:p>
    <w:p w14:paraId="03D7D99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color w:val="auto"/>
          <w:sz w:val="21"/>
          <w:szCs w:val="21"/>
          <w:lang w:val="en-US" w:eastAsia="zh-CN"/>
        </w:rPr>
      </w:pPr>
    </w:p>
    <w:p w14:paraId="4E24666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楷体" w:hAnsi="楷体" w:eastAsia="楷体" w:cs="楷体"/>
          <w:color w:val="auto"/>
          <w:sz w:val="21"/>
          <w:szCs w:val="21"/>
          <w:lang w:val="en-US" w:eastAsia="zh-CN"/>
        </w:rPr>
      </w:pPr>
    </w:p>
    <w:p w14:paraId="1C4BB798">
      <w:pPr>
        <w:keepNext w:val="0"/>
        <w:keepLines w:val="0"/>
        <w:pageBreakBefore w:val="0"/>
        <w:kinsoku/>
        <w:wordWrap/>
        <w:overflowPunct/>
        <w:topLinePunct w:val="0"/>
        <w:autoSpaceDE/>
        <w:autoSpaceDN/>
        <w:bidi w:val="0"/>
        <w:adjustRightInd w:val="0"/>
        <w:snapToGrid w:val="0"/>
        <w:spacing w:line="240" w:lineRule="auto"/>
        <w:ind w:left="0" w:leftChars="0" w:firstLine="511" w:firstLineChars="213"/>
        <w:textAlignment w:val="auto"/>
        <w:rPr>
          <w:rFonts w:hint="eastAsia" w:ascii="楷体_GB2312" w:hAnsi="楷体_GB2312" w:eastAsia="楷体_GB2312" w:cs="楷体_GB2312"/>
          <w:color w:val="auto"/>
          <w:sz w:val="24"/>
          <w:szCs w:val="24"/>
          <w:lang w:val="en-US" w:eastAsia="zh-CN"/>
        </w:rPr>
      </w:pPr>
    </w:p>
    <w:sectPr>
      <w:footerReference r:id="rId3" w:type="default"/>
      <w:pgSz w:w="11906" w:h="16838"/>
      <w:pgMar w:top="777" w:right="1128" w:bottom="1088" w:left="9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B9ED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9C0E6">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49C0E6">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FC779"/>
    <w:multiLevelType w:val="singleLevel"/>
    <w:tmpl w:val="28DFC77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76D"/>
    <w:rsid w:val="00036956"/>
    <w:rsid w:val="00045358"/>
    <w:rsid w:val="0006211D"/>
    <w:rsid w:val="00071173"/>
    <w:rsid w:val="00096478"/>
    <w:rsid w:val="000A481C"/>
    <w:rsid w:val="000A68AD"/>
    <w:rsid w:val="000C6BE5"/>
    <w:rsid w:val="000C714C"/>
    <w:rsid w:val="000D10B0"/>
    <w:rsid w:val="000D5D2F"/>
    <w:rsid w:val="000E3FBF"/>
    <w:rsid w:val="000F25C2"/>
    <w:rsid w:val="001000DA"/>
    <w:rsid w:val="00105A08"/>
    <w:rsid w:val="001310DD"/>
    <w:rsid w:val="00141578"/>
    <w:rsid w:val="00153CC4"/>
    <w:rsid w:val="001779B0"/>
    <w:rsid w:val="001C57A6"/>
    <w:rsid w:val="001D0499"/>
    <w:rsid w:val="001D6D2B"/>
    <w:rsid w:val="001F0EA0"/>
    <w:rsid w:val="002210CB"/>
    <w:rsid w:val="002221D9"/>
    <w:rsid w:val="002265D4"/>
    <w:rsid w:val="002270EA"/>
    <w:rsid w:val="002423E6"/>
    <w:rsid w:val="0025021F"/>
    <w:rsid w:val="002620F2"/>
    <w:rsid w:val="002652A0"/>
    <w:rsid w:val="00293E23"/>
    <w:rsid w:val="0029612D"/>
    <w:rsid w:val="002B60B1"/>
    <w:rsid w:val="002B72FB"/>
    <w:rsid w:val="002C26F8"/>
    <w:rsid w:val="002C2787"/>
    <w:rsid w:val="002E45DF"/>
    <w:rsid w:val="002F3D46"/>
    <w:rsid w:val="00304788"/>
    <w:rsid w:val="003058D3"/>
    <w:rsid w:val="00333134"/>
    <w:rsid w:val="00337743"/>
    <w:rsid w:val="003445E9"/>
    <w:rsid w:val="00344B4D"/>
    <w:rsid w:val="003473E3"/>
    <w:rsid w:val="00380E7E"/>
    <w:rsid w:val="003B168B"/>
    <w:rsid w:val="003B72A0"/>
    <w:rsid w:val="003C231E"/>
    <w:rsid w:val="003C316A"/>
    <w:rsid w:val="003C37B9"/>
    <w:rsid w:val="003E6046"/>
    <w:rsid w:val="004211B2"/>
    <w:rsid w:val="004324FF"/>
    <w:rsid w:val="0044725F"/>
    <w:rsid w:val="0048327C"/>
    <w:rsid w:val="004874C4"/>
    <w:rsid w:val="0049392D"/>
    <w:rsid w:val="00510482"/>
    <w:rsid w:val="005265CB"/>
    <w:rsid w:val="00532BFC"/>
    <w:rsid w:val="0056126E"/>
    <w:rsid w:val="005645A1"/>
    <w:rsid w:val="00566BF7"/>
    <w:rsid w:val="00593F11"/>
    <w:rsid w:val="005B6D59"/>
    <w:rsid w:val="005C10B5"/>
    <w:rsid w:val="005D1FBD"/>
    <w:rsid w:val="005E13B3"/>
    <w:rsid w:val="005E733F"/>
    <w:rsid w:val="005F6EA7"/>
    <w:rsid w:val="00600685"/>
    <w:rsid w:val="006133EE"/>
    <w:rsid w:val="00621279"/>
    <w:rsid w:val="00625872"/>
    <w:rsid w:val="006858A2"/>
    <w:rsid w:val="00693900"/>
    <w:rsid w:val="006A0F4D"/>
    <w:rsid w:val="006A28F6"/>
    <w:rsid w:val="006A717E"/>
    <w:rsid w:val="006B360F"/>
    <w:rsid w:val="006E0004"/>
    <w:rsid w:val="006E5544"/>
    <w:rsid w:val="00700618"/>
    <w:rsid w:val="00743025"/>
    <w:rsid w:val="0075473E"/>
    <w:rsid w:val="007558ED"/>
    <w:rsid w:val="00761633"/>
    <w:rsid w:val="00762AC5"/>
    <w:rsid w:val="00782FF5"/>
    <w:rsid w:val="007B4760"/>
    <w:rsid w:val="007C49D5"/>
    <w:rsid w:val="007D1438"/>
    <w:rsid w:val="007D64C7"/>
    <w:rsid w:val="007F2D9E"/>
    <w:rsid w:val="0082090F"/>
    <w:rsid w:val="00820F95"/>
    <w:rsid w:val="008216DB"/>
    <w:rsid w:val="0083200F"/>
    <w:rsid w:val="008365F4"/>
    <w:rsid w:val="00845B1F"/>
    <w:rsid w:val="00856018"/>
    <w:rsid w:val="00867F99"/>
    <w:rsid w:val="00882089"/>
    <w:rsid w:val="008837C9"/>
    <w:rsid w:val="00885A0C"/>
    <w:rsid w:val="00887085"/>
    <w:rsid w:val="008D20AC"/>
    <w:rsid w:val="008E2DE5"/>
    <w:rsid w:val="0090133B"/>
    <w:rsid w:val="009202F5"/>
    <w:rsid w:val="0093747E"/>
    <w:rsid w:val="00982861"/>
    <w:rsid w:val="00984A6B"/>
    <w:rsid w:val="009C0A9D"/>
    <w:rsid w:val="009E44E2"/>
    <w:rsid w:val="009F5CD9"/>
    <w:rsid w:val="00A05C7C"/>
    <w:rsid w:val="00A41C28"/>
    <w:rsid w:val="00A47441"/>
    <w:rsid w:val="00AD1C6A"/>
    <w:rsid w:val="00B03C22"/>
    <w:rsid w:val="00B065D1"/>
    <w:rsid w:val="00B134A8"/>
    <w:rsid w:val="00B70B62"/>
    <w:rsid w:val="00B75C71"/>
    <w:rsid w:val="00B85C4B"/>
    <w:rsid w:val="00B86612"/>
    <w:rsid w:val="00BA2251"/>
    <w:rsid w:val="00BD2723"/>
    <w:rsid w:val="00BD358B"/>
    <w:rsid w:val="00BD389D"/>
    <w:rsid w:val="00C00B6A"/>
    <w:rsid w:val="00C05B89"/>
    <w:rsid w:val="00C1035F"/>
    <w:rsid w:val="00C33190"/>
    <w:rsid w:val="00C84D1B"/>
    <w:rsid w:val="00C93DC8"/>
    <w:rsid w:val="00CB2B85"/>
    <w:rsid w:val="00CB791A"/>
    <w:rsid w:val="00CC3ABF"/>
    <w:rsid w:val="00CD7819"/>
    <w:rsid w:val="00CE08EF"/>
    <w:rsid w:val="00CE3F59"/>
    <w:rsid w:val="00D037E7"/>
    <w:rsid w:val="00D143FD"/>
    <w:rsid w:val="00D35CAE"/>
    <w:rsid w:val="00DA5BB2"/>
    <w:rsid w:val="00DB1D83"/>
    <w:rsid w:val="00DD3CEE"/>
    <w:rsid w:val="00E2200B"/>
    <w:rsid w:val="00E604DE"/>
    <w:rsid w:val="00E8396C"/>
    <w:rsid w:val="00EA0D39"/>
    <w:rsid w:val="00EA14F7"/>
    <w:rsid w:val="00F27441"/>
    <w:rsid w:val="00F30893"/>
    <w:rsid w:val="00F50035"/>
    <w:rsid w:val="00FA4086"/>
    <w:rsid w:val="00FC1D83"/>
    <w:rsid w:val="00FC4458"/>
    <w:rsid w:val="00FD5F2C"/>
    <w:rsid w:val="00FE67AA"/>
    <w:rsid w:val="00FE68BC"/>
    <w:rsid w:val="01011483"/>
    <w:rsid w:val="01013D77"/>
    <w:rsid w:val="0116224E"/>
    <w:rsid w:val="013369C0"/>
    <w:rsid w:val="015155C3"/>
    <w:rsid w:val="01A91CC7"/>
    <w:rsid w:val="020E6FF9"/>
    <w:rsid w:val="020F4ADB"/>
    <w:rsid w:val="0231567C"/>
    <w:rsid w:val="023D2916"/>
    <w:rsid w:val="0240181A"/>
    <w:rsid w:val="0274375D"/>
    <w:rsid w:val="02870FE9"/>
    <w:rsid w:val="02915639"/>
    <w:rsid w:val="02C03933"/>
    <w:rsid w:val="033020DE"/>
    <w:rsid w:val="0332621A"/>
    <w:rsid w:val="033D7847"/>
    <w:rsid w:val="03943EEB"/>
    <w:rsid w:val="039A533F"/>
    <w:rsid w:val="03B25314"/>
    <w:rsid w:val="03D50C54"/>
    <w:rsid w:val="03FA4DDD"/>
    <w:rsid w:val="04127858"/>
    <w:rsid w:val="0446138B"/>
    <w:rsid w:val="04461610"/>
    <w:rsid w:val="04471D11"/>
    <w:rsid w:val="04767705"/>
    <w:rsid w:val="048A169F"/>
    <w:rsid w:val="051960C7"/>
    <w:rsid w:val="051C101F"/>
    <w:rsid w:val="05534E65"/>
    <w:rsid w:val="055E1870"/>
    <w:rsid w:val="05677BD8"/>
    <w:rsid w:val="05714856"/>
    <w:rsid w:val="059B6658"/>
    <w:rsid w:val="05A700F2"/>
    <w:rsid w:val="05E13ABA"/>
    <w:rsid w:val="05E732EC"/>
    <w:rsid w:val="05F309FB"/>
    <w:rsid w:val="062258C9"/>
    <w:rsid w:val="062503B2"/>
    <w:rsid w:val="068C5C42"/>
    <w:rsid w:val="06943B18"/>
    <w:rsid w:val="069D67DB"/>
    <w:rsid w:val="06C824AF"/>
    <w:rsid w:val="06C947A0"/>
    <w:rsid w:val="071A7DE5"/>
    <w:rsid w:val="075B48E7"/>
    <w:rsid w:val="078B4250"/>
    <w:rsid w:val="07A23860"/>
    <w:rsid w:val="07C876F0"/>
    <w:rsid w:val="08074D9A"/>
    <w:rsid w:val="084037EA"/>
    <w:rsid w:val="084863CD"/>
    <w:rsid w:val="087150EF"/>
    <w:rsid w:val="08A41116"/>
    <w:rsid w:val="08B77E78"/>
    <w:rsid w:val="08DB7101"/>
    <w:rsid w:val="08DF4269"/>
    <w:rsid w:val="08FC378E"/>
    <w:rsid w:val="08FC70AE"/>
    <w:rsid w:val="091B5142"/>
    <w:rsid w:val="09606DB6"/>
    <w:rsid w:val="09A03EDE"/>
    <w:rsid w:val="09A74D2F"/>
    <w:rsid w:val="09AC293A"/>
    <w:rsid w:val="0A3338E3"/>
    <w:rsid w:val="0A4535DA"/>
    <w:rsid w:val="0AD32091"/>
    <w:rsid w:val="0AD65804"/>
    <w:rsid w:val="0AF31067"/>
    <w:rsid w:val="0B0B5703"/>
    <w:rsid w:val="0B143443"/>
    <w:rsid w:val="0B1B4E9F"/>
    <w:rsid w:val="0B2508ED"/>
    <w:rsid w:val="0BD240F7"/>
    <w:rsid w:val="0BDC4F75"/>
    <w:rsid w:val="0BDD1D94"/>
    <w:rsid w:val="0BE206E2"/>
    <w:rsid w:val="0BEF6A57"/>
    <w:rsid w:val="0BFE67EC"/>
    <w:rsid w:val="0C212F89"/>
    <w:rsid w:val="0C757885"/>
    <w:rsid w:val="0C84308A"/>
    <w:rsid w:val="0C9C67AD"/>
    <w:rsid w:val="0CDE27E8"/>
    <w:rsid w:val="0CE33433"/>
    <w:rsid w:val="0CEE0C06"/>
    <w:rsid w:val="0D07521B"/>
    <w:rsid w:val="0D1E302F"/>
    <w:rsid w:val="0D35136C"/>
    <w:rsid w:val="0D486AF5"/>
    <w:rsid w:val="0D741E4B"/>
    <w:rsid w:val="0D854EA7"/>
    <w:rsid w:val="0D97014F"/>
    <w:rsid w:val="0DC45CC1"/>
    <w:rsid w:val="0DE833B1"/>
    <w:rsid w:val="0E037059"/>
    <w:rsid w:val="0E0B7228"/>
    <w:rsid w:val="0E38140A"/>
    <w:rsid w:val="0E6F56EA"/>
    <w:rsid w:val="0EA0446C"/>
    <w:rsid w:val="0F2C5B85"/>
    <w:rsid w:val="0F626EB6"/>
    <w:rsid w:val="0F8E01B6"/>
    <w:rsid w:val="0FA0752B"/>
    <w:rsid w:val="0FD90AB6"/>
    <w:rsid w:val="105973B1"/>
    <w:rsid w:val="1081621D"/>
    <w:rsid w:val="10A13A9A"/>
    <w:rsid w:val="10CB1539"/>
    <w:rsid w:val="10D302CF"/>
    <w:rsid w:val="10D821AF"/>
    <w:rsid w:val="1135201A"/>
    <w:rsid w:val="11380174"/>
    <w:rsid w:val="117A1736"/>
    <w:rsid w:val="117C7ADF"/>
    <w:rsid w:val="118066A3"/>
    <w:rsid w:val="11C42733"/>
    <w:rsid w:val="11C52912"/>
    <w:rsid w:val="121F796A"/>
    <w:rsid w:val="1229352E"/>
    <w:rsid w:val="123D3439"/>
    <w:rsid w:val="1254215C"/>
    <w:rsid w:val="12823D4A"/>
    <w:rsid w:val="128D3DF0"/>
    <w:rsid w:val="132C3866"/>
    <w:rsid w:val="13500F73"/>
    <w:rsid w:val="138C508F"/>
    <w:rsid w:val="139E0D62"/>
    <w:rsid w:val="13AC16D1"/>
    <w:rsid w:val="13B528C8"/>
    <w:rsid w:val="142E1B4C"/>
    <w:rsid w:val="144143EC"/>
    <w:rsid w:val="144B6768"/>
    <w:rsid w:val="146B3D2E"/>
    <w:rsid w:val="146D76DE"/>
    <w:rsid w:val="150F1F18"/>
    <w:rsid w:val="155D514E"/>
    <w:rsid w:val="157B1EF5"/>
    <w:rsid w:val="15A5462A"/>
    <w:rsid w:val="15DB004C"/>
    <w:rsid w:val="16114E4F"/>
    <w:rsid w:val="161812A0"/>
    <w:rsid w:val="1627027A"/>
    <w:rsid w:val="162C3DBF"/>
    <w:rsid w:val="162E3FF5"/>
    <w:rsid w:val="1638724C"/>
    <w:rsid w:val="166551A0"/>
    <w:rsid w:val="16870F53"/>
    <w:rsid w:val="169A4C5B"/>
    <w:rsid w:val="16C93C60"/>
    <w:rsid w:val="16E64EB2"/>
    <w:rsid w:val="173834E0"/>
    <w:rsid w:val="174560C4"/>
    <w:rsid w:val="175D6CED"/>
    <w:rsid w:val="17614581"/>
    <w:rsid w:val="17865067"/>
    <w:rsid w:val="17AE42C9"/>
    <w:rsid w:val="18255C03"/>
    <w:rsid w:val="184B770B"/>
    <w:rsid w:val="18722C44"/>
    <w:rsid w:val="187465A2"/>
    <w:rsid w:val="189A466D"/>
    <w:rsid w:val="18AC2587"/>
    <w:rsid w:val="18AE13CC"/>
    <w:rsid w:val="18B772D5"/>
    <w:rsid w:val="18D222F9"/>
    <w:rsid w:val="18F42FD5"/>
    <w:rsid w:val="1905482C"/>
    <w:rsid w:val="190A119D"/>
    <w:rsid w:val="19435CCE"/>
    <w:rsid w:val="194B4AD0"/>
    <w:rsid w:val="195C5947"/>
    <w:rsid w:val="199E386A"/>
    <w:rsid w:val="19AD6D07"/>
    <w:rsid w:val="1A171E5A"/>
    <w:rsid w:val="1A174AC0"/>
    <w:rsid w:val="1A241DBF"/>
    <w:rsid w:val="1A454F8C"/>
    <w:rsid w:val="1AC341EA"/>
    <w:rsid w:val="1AC41C40"/>
    <w:rsid w:val="1AC6371B"/>
    <w:rsid w:val="1AD536ED"/>
    <w:rsid w:val="1AED2CFB"/>
    <w:rsid w:val="1B420340"/>
    <w:rsid w:val="1B7457C9"/>
    <w:rsid w:val="1B8D2C3F"/>
    <w:rsid w:val="1BDA1D9C"/>
    <w:rsid w:val="1BDF64D9"/>
    <w:rsid w:val="1BF76B72"/>
    <w:rsid w:val="1CCC465A"/>
    <w:rsid w:val="1CCE6AC3"/>
    <w:rsid w:val="1CD34C91"/>
    <w:rsid w:val="1CF9709D"/>
    <w:rsid w:val="1D82526A"/>
    <w:rsid w:val="1DDF327B"/>
    <w:rsid w:val="1E693D57"/>
    <w:rsid w:val="1EC758F8"/>
    <w:rsid w:val="1EEA172F"/>
    <w:rsid w:val="1F5F16CB"/>
    <w:rsid w:val="1FAE143F"/>
    <w:rsid w:val="1FB9178F"/>
    <w:rsid w:val="1FBF0162"/>
    <w:rsid w:val="1FD00129"/>
    <w:rsid w:val="20534143"/>
    <w:rsid w:val="20D609C4"/>
    <w:rsid w:val="21157E5B"/>
    <w:rsid w:val="216B481E"/>
    <w:rsid w:val="218240D5"/>
    <w:rsid w:val="21FC03B3"/>
    <w:rsid w:val="221324C0"/>
    <w:rsid w:val="223E3B2E"/>
    <w:rsid w:val="22492EBA"/>
    <w:rsid w:val="22552F34"/>
    <w:rsid w:val="225D61BE"/>
    <w:rsid w:val="22B12860"/>
    <w:rsid w:val="22B97967"/>
    <w:rsid w:val="22CB70E1"/>
    <w:rsid w:val="23092C10"/>
    <w:rsid w:val="230F590B"/>
    <w:rsid w:val="233616DA"/>
    <w:rsid w:val="2372299A"/>
    <w:rsid w:val="237F64BA"/>
    <w:rsid w:val="23DE4A6A"/>
    <w:rsid w:val="23E77148"/>
    <w:rsid w:val="240D5BE0"/>
    <w:rsid w:val="24200659"/>
    <w:rsid w:val="24217571"/>
    <w:rsid w:val="24357C0A"/>
    <w:rsid w:val="2443660E"/>
    <w:rsid w:val="248F1CDE"/>
    <w:rsid w:val="24D107EE"/>
    <w:rsid w:val="24EA3E07"/>
    <w:rsid w:val="24FA6740"/>
    <w:rsid w:val="250F73CD"/>
    <w:rsid w:val="251610A0"/>
    <w:rsid w:val="252A68FA"/>
    <w:rsid w:val="25CB7A49"/>
    <w:rsid w:val="26323E1E"/>
    <w:rsid w:val="26DE6668"/>
    <w:rsid w:val="26F77823"/>
    <w:rsid w:val="272B79BF"/>
    <w:rsid w:val="2787124F"/>
    <w:rsid w:val="27923B9C"/>
    <w:rsid w:val="27AF5335"/>
    <w:rsid w:val="280E3A28"/>
    <w:rsid w:val="28815CE7"/>
    <w:rsid w:val="288726D8"/>
    <w:rsid w:val="28A8250E"/>
    <w:rsid w:val="28B11C13"/>
    <w:rsid w:val="28C240FD"/>
    <w:rsid w:val="28D8131D"/>
    <w:rsid w:val="29535AE8"/>
    <w:rsid w:val="2987176C"/>
    <w:rsid w:val="29A95707"/>
    <w:rsid w:val="29C323D4"/>
    <w:rsid w:val="29D55086"/>
    <w:rsid w:val="29DA11EF"/>
    <w:rsid w:val="29EE77FA"/>
    <w:rsid w:val="2A002050"/>
    <w:rsid w:val="2A032BEA"/>
    <w:rsid w:val="2A36796B"/>
    <w:rsid w:val="2A614C83"/>
    <w:rsid w:val="2A706EFD"/>
    <w:rsid w:val="2AA4156E"/>
    <w:rsid w:val="2AED6C17"/>
    <w:rsid w:val="2B277B63"/>
    <w:rsid w:val="2C330DAD"/>
    <w:rsid w:val="2C3A51FC"/>
    <w:rsid w:val="2C5867E5"/>
    <w:rsid w:val="2C7264EC"/>
    <w:rsid w:val="2C8B4122"/>
    <w:rsid w:val="2CAD4098"/>
    <w:rsid w:val="2CED76D3"/>
    <w:rsid w:val="2D135691"/>
    <w:rsid w:val="2D231606"/>
    <w:rsid w:val="2D516282"/>
    <w:rsid w:val="2D874EDD"/>
    <w:rsid w:val="2DE219B6"/>
    <w:rsid w:val="2DED0235"/>
    <w:rsid w:val="2DF823D9"/>
    <w:rsid w:val="2DF84038"/>
    <w:rsid w:val="2E0E076F"/>
    <w:rsid w:val="2EC25944"/>
    <w:rsid w:val="2EC51ECD"/>
    <w:rsid w:val="2F175DC2"/>
    <w:rsid w:val="2F5D3AF9"/>
    <w:rsid w:val="2F652B7A"/>
    <w:rsid w:val="2F9475ED"/>
    <w:rsid w:val="2FD10FC7"/>
    <w:rsid w:val="2FD61899"/>
    <w:rsid w:val="2FDC44EE"/>
    <w:rsid w:val="2FDE495C"/>
    <w:rsid w:val="2FDF2500"/>
    <w:rsid w:val="300F1EE7"/>
    <w:rsid w:val="306E71AA"/>
    <w:rsid w:val="30890F47"/>
    <w:rsid w:val="30AD7399"/>
    <w:rsid w:val="30ED34DA"/>
    <w:rsid w:val="30FC4936"/>
    <w:rsid w:val="31210BB1"/>
    <w:rsid w:val="31302278"/>
    <w:rsid w:val="313159BD"/>
    <w:rsid w:val="3180038B"/>
    <w:rsid w:val="318777C1"/>
    <w:rsid w:val="31A72933"/>
    <w:rsid w:val="31FD42EF"/>
    <w:rsid w:val="3218693E"/>
    <w:rsid w:val="3223160A"/>
    <w:rsid w:val="3223740B"/>
    <w:rsid w:val="323F180D"/>
    <w:rsid w:val="32B617CD"/>
    <w:rsid w:val="32EB2FB9"/>
    <w:rsid w:val="332B3F69"/>
    <w:rsid w:val="3333106F"/>
    <w:rsid w:val="33372B05"/>
    <w:rsid w:val="33726DB6"/>
    <w:rsid w:val="33801AA9"/>
    <w:rsid w:val="33812C61"/>
    <w:rsid w:val="339B68E5"/>
    <w:rsid w:val="33A44776"/>
    <w:rsid w:val="33AC43AD"/>
    <w:rsid w:val="33E317DE"/>
    <w:rsid w:val="33F3528C"/>
    <w:rsid w:val="340A4CC4"/>
    <w:rsid w:val="34467865"/>
    <w:rsid w:val="344B4FED"/>
    <w:rsid w:val="34BD55E4"/>
    <w:rsid w:val="34D025AA"/>
    <w:rsid w:val="34F67C2F"/>
    <w:rsid w:val="35370B2C"/>
    <w:rsid w:val="3554618D"/>
    <w:rsid w:val="358801C8"/>
    <w:rsid w:val="35BE6E1E"/>
    <w:rsid w:val="35C3563B"/>
    <w:rsid w:val="35DB6085"/>
    <w:rsid w:val="36087247"/>
    <w:rsid w:val="362F3D70"/>
    <w:rsid w:val="36572C27"/>
    <w:rsid w:val="3681649D"/>
    <w:rsid w:val="36E70D89"/>
    <w:rsid w:val="371003E4"/>
    <w:rsid w:val="37133D87"/>
    <w:rsid w:val="37386844"/>
    <w:rsid w:val="37446170"/>
    <w:rsid w:val="37451D4F"/>
    <w:rsid w:val="376631ED"/>
    <w:rsid w:val="378C4534"/>
    <w:rsid w:val="379C745B"/>
    <w:rsid w:val="37B403D1"/>
    <w:rsid w:val="37B57AAB"/>
    <w:rsid w:val="37EE5045"/>
    <w:rsid w:val="3811480C"/>
    <w:rsid w:val="38455ACD"/>
    <w:rsid w:val="38704D49"/>
    <w:rsid w:val="388C0E59"/>
    <w:rsid w:val="38B237D8"/>
    <w:rsid w:val="38C7009D"/>
    <w:rsid w:val="391B5FAA"/>
    <w:rsid w:val="393D24F9"/>
    <w:rsid w:val="39552AD9"/>
    <w:rsid w:val="39627E6B"/>
    <w:rsid w:val="39657110"/>
    <w:rsid w:val="39C80232"/>
    <w:rsid w:val="39E144D4"/>
    <w:rsid w:val="39F94DC1"/>
    <w:rsid w:val="3A11233E"/>
    <w:rsid w:val="3A32751B"/>
    <w:rsid w:val="3A4164A5"/>
    <w:rsid w:val="3ABB3E24"/>
    <w:rsid w:val="3ABC17BB"/>
    <w:rsid w:val="3AD23B68"/>
    <w:rsid w:val="3ADB71B3"/>
    <w:rsid w:val="3AFF1D5B"/>
    <w:rsid w:val="3B5A4662"/>
    <w:rsid w:val="3B8B2A2E"/>
    <w:rsid w:val="3B9B172A"/>
    <w:rsid w:val="3C025FFF"/>
    <w:rsid w:val="3C0B2B89"/>
    <w:rsid w:val="3C4340D1"/>
    <w:rsid w:val="3C5A70F6"/>
    <w:rsid w:val="3C732E2D"/>
    <w:rsid w:val="3C93597C"/>
    <w:rsid w:val="3CC05BF0"/>
    <w:rsid w:val="3D015D3A"/>
    <w:rsid w:val="3D22462E"/>
    <w:rsid w:val="3D2F0AF9"/>
    <w:rsid w:val="3D580050"/>
    <w:rsid w:val="3D781A6B"/>
    <w:rsid w:val="3DB445A8"/>
    <w:rsid w:val="3DB942AC"/>
    <w:rsid w:val="3DFF156B"/>
    <w:rsid w:val="3E3D638D"/>
    <w:rsid w:val="3E575B06"/>
    <w:rsid w:val="3E944B7B"/>
    <w:rsid w:val="3EA550E2"/>
    <w:rsid w:val="3EBD3976"/>
    <w:rsid w:val="3EC7672F"/>
    <w:rsid w:val="3EFF570A"/>
    <w:rsid w:val="3F1528D7"/>
    <w:rsid w:val="3F1F2360"/>
    <w:rsid w:val="3F52287D"/>
    <w:rsid w:val="3F96404D"/>
    <w:rsid w:val="3FB34C03"/>
    <w:rsid w:val="3FDD3D3B"/>
    <w:rsid w:val="3FF26DE7"/>
    <w:rsid w:val="407842D2"/>
    <w:rsid w:val="40844CB8"/>
    <w:rsid w:val="40EE65D6"/>
    <w:rsid w:val="410A44A2"/>
    <w:rsid w:val="410B53D9"/>
    <w:rsid w:val="4125656E"/>
    <w:rsid w:val="416465F0"/>
    <w:rsid w:val="416A429A"/>
    <w:rsid w:val="41A860D3"/>
    <w:rsid w:val="41CD7C17"/>
    <w:rsid w:val="42141389"/>
    <w:rsid w:val="427A76F5"/>
    <w:rsid w:val="42A37E35"/>
    <w:rsid w:val="42E74D31"/>
    <w:rsid w:val="42F64D3E"/>
    <w:rsid w:val="42F849F0"/>
    <w:rsid w:val="430B346F"/>
    <w:rsid w:val="431E31A2"/>
    <w:rsid w:val="43592205"/>
    <w:rsid w:val="441A7E0D"/>
    <w:rsid w:val="442B2BA8"/>
    <w:rsid w:val="443C7F5E"/>
    <w:rsid w:val="443F7B57"/>
    <w:rsid w:val="446C703B"/>
    <w:rsid w:val="44A71888"/>
    <w:rsid w:val="450340EC"/>
    <w:rsid w:val="453E6F8B"/>
    <w:rsid w:val="453F1E21"/>
    <w:rsid w:val="45562112"/>
    <w:rsid w:val="45792AE1"/>
    <w:rsid w:val="45AD2F03"/>
    <w:rsid w:val="45DB016C"/>
    <w:rsid w:val="45DE62E0"/>
    <w:rsid w:val="45FE618C"/>
    <w:rsid w:val="46690BD8"/>
    <w:rsid w:val="46852DD7"/>
    <w:rsid w:val="46AD6644"/>
    <w:rsid w:val="46DC1937"/>
    <w:rsid w:val="46E1210E"/>
    <w:rsid w:val="47221636"/>
    <w:rsid w:val="47227B6A"/>
    <w:rsid w:val="4745001B"/>
    <w:rsid w:val="475D0075"/>
    <w:rsid w:val="479A3013"/>
    <w:rsid w:val="47B53C54"/>
    <w:rsid w:val="482E487B"/>
    <w:rsid w:val="48785ECD"/>
    <w:rsid w:val="48A75EE7"/>
    <w:rsid w:val="48C318E8"/>
    <w:rsid w:val="49383470"/>
    <w:rsid w:val="4A0D5D1E"/>
    <w:rsid w:val="4A164A69"/>
    <w:rsid w:val="4A5C5D3B"/>
    <w:rsid w:val="4A9C5F19"/>
    <w:rsid w:val="4AF54FAE"/>
    <w:rsid w:val="4B0E5EB1"/>
    <w:rsid w:val="4B4D612E"/>
    <w:rsid w:val="4B501636"/>
    <w:rsid w:val="4B941517"/>
    <w:rsid w:val="4BC863A1"/>
    <w:rsid w:val="4BC87F01"/>
    <w:rsid w:val="4BD8262C"/>
    <w:rsid w:val="4BE91F17"/>
    <w:rsid w:val="4C053323"/>
    <w:rsid w:val="4C072854"/>
    <w:rsid w:val="4C2936F7"/>
    <w:rsid w:val="4C2C55D1"/>
    <w:rsid w:val="4C3954F1"/>
    <w:rsid w:val="4C3C1F25"/>
    <w:rsid w:val="4CA11226"/>
    <w:rsid w:val="4CB319E5"/>
    <w:rsid w:val="4CDB65A8"/>
    <w:rsid w:val="4CE95658"/>
    <w:rsid w:val="4D01600E"/>
    <w:rsid w:val="4D0B693F"/>
    <w:rsid w:val="4D255B74"/>
    <w:rsid w:val="4D3D3009"/>
    <w:rsid w:val="4D410116"/>
    <w:rsid w:val="4D512359"/>
    <w:rsid w:val="4D956757"/>
    <w:rsid w:val="4DA44BEC"/>
    <w:rsid w:val="4DBA5192"/>
    <w:rsid w:val="4DDB3C99"/>
    <w:rsid w:val="4DEA2C02"/>
    <w:rsid w:val="4DF766CB"/>
    <w:rsid w:val="4E0119C0"/>
    <w:rsid w:val="4E026322"/>
    <w:rsid w:val="4E212E6E"/>
    <w:rsid w:val="4ED23221"/>
    <w:rsid w:val="4F4E1D81"/>
    <w:rsid w:val="4F6800CD"/>
    <w:rsid w:val="4F71174F"/>
    <w:rsid w:val="4F7D1BF3"/>
    <w:rsid w:val="4F8D612B"/>
    <w:rsid w:val="4FA0574D"/>
    <w:rsid w:val="4FD25DC8"/>
    <w:rsid w:val="4FD96F6C"/>
    <w:rsid w:val="4FEE4DC1"/>
    <w:rsid w:val="4FF6273C"/>
    <w:rsid w:val="504547C8"/>
    <w:rsid w:val="50536B9D"/>
    <w:rsid w:val="507043B3"/>
    <w:rsid w:val="50B9275C"/>
    <w:rsid w:val="50E92537"/>
    <w:rsid w:val="511931FB"/>
    <w:rsid w:val="512A1962"/>
    <w:rsid w:val="514C4476"/>
    <w:rsid w:val="516F0998"/>
    <w:rsid w:val="51D535C6"/>
    <w:rsid w:val="51E61B44"/>
    <w:rsid w:val="51E72F65"/>
    <w:rsid w:val="52012932"/>
    <w:rsid w:val="521E73EB"/>
    <w:rsid w:val="523A1FC0"/>
    <w:rsid w:val="52EE4C2D"/>
    <w:rsid w:val="533441B3"/>
    <w:rsid w:val="537E1A3B"/>
    <w:rsid w:val="53967FD4"/>
    <w:rsid w:val="53BD6A07"/>
    <w:rsid w:val="53EF7E82"/>
    <w:rsid w:val="542F4AA6"/>
    <w:rsid w:val="54342932"/>
    <w:rsid w:val="544B6CDA"/>
    <w:rsid w:val="546A30E6"/>
    <w:rsid w:val="54CA3B24"/>
    <w:rsid w:val="54EB4EB7"/>
    <w:rsid w:val="55344223"/>
    <w:rsid w:val="553F1C7E"/>
    <w:rsid w:val="556E384F"/>
    <w:rsid w:val="55CD7B80"/>
    <w:rsid w:val="55D02A22"/>
    <w:rsid w:val="55E95892"/>
    <w:rsid w:val="55FD758F"/>
    <w:rsid w:val="55FE2B1F"/>
    <w:rsid w:val="56073311"/>
    <w:rsid w:val="56151782"/>
    <w:rsid w:val="56297BED"/>
    <w:rsid w:val="563C581B"/>
    <w:rsid w:val="565031C4"/>
    <w:rsid w:val="568B216D"/>
    <w:rsid w:val="56FF7082"/>
    <w:rsid w:val="57254C9B"/>
    <w:rsid w:val="575F70C8"/>
    <w:rsid w:val="57990E9B"/>
    <w:rsid w:val="57B36CB1"/>
    <w:rsid w:val="57D8413F"/>
    <w:rsid w:val="57D909D8"/>
    <w:rsid w:val="57FB6A29"/>
    <w:rsid w:val="582F1739"/>
    <w:rsid w:val="586736EB"/>
    <w:rsid w:val="58AC46F2"/>
    <w:rsid w:val="58BE5CBA"/>
    <w:rsid w:val="59253085"/>
    <w:rsid w:val="59523AFC"/>
    <w:rsid w:val="59577BD8"/>
    <w:rsid w:val="5972727A"/>
    <w:rsid w:val="59837192"/>
    <w:rsid w:val="598D2731"/>
    <w:rsid w:val="59AA1EA7"/>
    <w:rsid w:val="59EB7B53"/>
    <w:rsid w:val="59FC136D"/>
    <w:rsid w:val="59FC22E0"/>
    <w:rsid w:val="5A426C7F"/>
    <w:rsid w:val="5A7F67C4"/>
    <w:rsid w:val="5AA71877"/>
    <w:rsid w:val="5ACE32A8"/>
    <w:rsid w:val="5ACE7AC6"/>
    <w:rsid w:val="5AEC1771"/>
    <w:rsid w:val="5AFF08A2"/>
    <w:rsid w:val="5B4672E2"/>
    <w:rsid w:val="5B7E6A7C"/>
    <w:rsid w:val="5BAC08E6"/>
    <w:rsid w:val="5BC96460"/>
    <w:rsid w:val="5BE25396"/>
    <w:rsid w:val="5C3316FB"/>
    <w:rsid w:val="5C603C34"/>
    <w:rsid w:val="5C7A0BE1"/>
    <w:rsid w:val="5C98591B"/>
    <w:rsid w:val="5C9F314E"/>
    <w:rsid w:val="5CB229AA"/>
    <w:rsid w:val="5CDB75C9"/>
    <w:rsid w:val="5CF039A9"/>
    <w:rsid w:val="5D026E12"/>
    <w:rsid w:val="5D265BE4"/>
    <w:rsid w:val="5D57169A"/>
    <w:rsid w:val="5D79450F"/>
    <w:rsid w:val="5D8A140E"/>
    <w:rsid w:val="5E3033FB"/>
    <w:rsid w:val="5E69531A"/>
    <w:rsid w:val="5E9D36BD"/>
    <w:rsid w:val="5EEE0003"/>
    <w:rsid w:val="5EEE72FB"/>
    <w:rsid w:val="5EFE3796"/>
    <w:rsid w:val="5F03096B"/>
    <w:rsid w:val="5F2046ED"/>
    <w:rsid w:val="5FB31FA0"/>
    <w:rsid w:val="5FE22FDD"/>
    <w:rsid w:val="60054730"/>
    <w:rsid w:val="60183A86"/>
    <w:rsid w:val="601E25DC"/>
    <w:rsid w:val="60481419"/>
    <w:rsid w:val="605D1356"/>
    <w:rsid w:val="60864B16"/>
    <w:rsid w:val="60934A46"/>
    <w:rsid w:val="60A149C8"/>
    <w:rsid w:val="60AE518E"/>
    <w:rsid w:val="60B86369"/>
    <w:rsid w:val="60C304B3"/>
    <w:rsid w:val="60EF05DD"/>
    <w:rsid w:val="60FD377F"/>
    <w:rsid w:val="610B0DB2"/>
    <w:rsid w:val="611C26A2"/>
    <w:rsid w:val="61226487"/>
    <w:rsid w:val="61254C33"/>
    <w:rsid w:val="6153185F"/>
    <w:rsid w:val="61775AA5"/>
    <w:rsid w:val="61AA4F97"/>
    <w:rsid w:val="61AE75F6"/>
    <w:rsid w:val="61C96577"/>
    <w:rsid w:val="61F47A98"/>
    <w:rsid w:val="622B4726"/>
    <w:rsid w:val="623568B7"/>
    <w:rsid w:val="62450A95"/>
    <w:rsid w:val="627C59DB"/>
    <w:rsid w:val="627F6C32"/>
    <w:rsid w:val="62A30A36"/>
    <w:rsid w:val="62E321FA"/>
    <w:rsid w:val="62EA36B8"/>
    <w:rsid w:val="62EC6150"/>
    <w:rsid w:val="62F324E5"/>
    <w:rsid w:val="631448DA"/>
    <w:rsid w:val="63512CC8"/>
    <w:rsid w:val="637F4C70"/>
    <w:rsid w:val="63896049"/>
    <w:rsid w:val="63954464"/>
    <w:rsid w:val="639F2CC3"/>
    <w:rsid w:val="63BA6C0F"/>
    <w:rsid w:val="63D55C18"/>
    <w:rsid w:val="63DB4953"/>
    <w:rsid w:val="63E61674"/>
    <w:rsid w:val="63F76B9B"/>
    <w:rsid w:val="642C609D"/>
    <w:rsid w:val="643E70AE"/>
    <w:rsid w:val="644F3172"/>
    <w:rsid w:val="645667E8"/>
    <w:rsid w:val="6457518D"/>
    <w:rsid w:val="64794284"/>
    <w:rsid w:val="64DE2339"/>
    <w:rsid w:val="6542602D"/>
    <w:rsid w:val="65690BD8"/>
    <w:rsid w:val="65701D3D"/>
    <w:rsid w:val="657F28D6"/>
    <w:rsid w:val="661C5F5A"/>
    <w:rsid w:val="66936743"/>
    <w:rsid w:val="66A433B2"/>
    <w:rsid w:val="66AD6467"/>
    <w:rsid w:val="66B94272"/>
    <w:rsid w:val="67096C08"/>
    <w:rsid w:val="6712723B"/>
    <w:rsid w:val="67127F9A"/>
    <w:rsid w:val="673F17B5"/>
    <w:rsid w:val="67404CC6"/>
    <w:rsid w:val="67AE797F"/>
    <w:rsid w:val="67D77C40"/>
    <w:rsid w:val="681744E0"/>
    <w:rsid w:val="6870599E"/>
    <w:rsid w:val="68B73D62"/>
    <w:rsid w:val="68BD6C54"/>
    <w:rsid w:val="68C63810"/>
    <w:rsid w:val="69676DA1"/>
    <w:rsid w:val="69852CC0"/>
    <w:rsid w:val="69AF303C"/>
    <w:rsid w:val="69C74929"/>
    <w:rsid w:val="69E80A56"/>
    <w:rsid w:val="6A1E58C9"/>
    <w:rsid w:val="6A1E66C9"/>
    <w:rsid w:val="6A4D41E9"/>
    <w:rsid w:val="6AD375F1"/>
    <w:rsid w:val="6AD52E33"/>
    <w:rsid w:val="6B2667E8"/>
    <w:rsid w:val="6B2A1E2D"/>
    <w:rsid w:val="6B354569"/>
    <w:rsid w:val="6B376B3E"/>
    <w:rsid w:val="6BA377DC"/>
    <w:rsid w:val="6BC74D58"/>
    <w:rsid w:val="6BDA5F51"/>
    <w:rsid w:val="6BE82F13"/>
    <w:rsid w:val="6C005CE7"/>
    <w:rsid w:val="6C59686D"/>
    <w:rsid w:val="6C6677E4"/>
    <w:rsid w:val="6C6C63DE"/>
    <w:rsid w:val="6D1938C1"/>
    <w:rsid w:val="6D2943D2"/>
    <w:rsid w:val="6D80794B"/>
    <w:rsid w:val="6D8653EE"/>
    <w:rsid w:val="6D8A25D8"/>
    <w:rsid w:val="6DC748C4"/>
    <w:rsid w:val="6DE654C7"/>
    <w:rsid w:val="6E0B6809"/>
    <w:rsid w:val="6E2863E0"/>
    <w:rsid w:val="6E3A4A8F"/>
    <w:rsid w:val="6E3D2189"/>
    <w:rsid w:val="6E5754A9"/>
    <w:rsid w:val="6EAB3307"/>
    <w:rsid w:val="6F012FA0"/>
    <w:rsid w:val="6F3645A3"/>
    <w:rsid w:val="6F5C0797"/>
    <w:rsid w:val="6F792EBD"/>
    <w:rsid w:val="6F7C5F52"/>
    <w:rsid w:val="6FAB7229"/>
    <w:rsid w:val="6FC10684"/>
    <w:rsid w:val="6FD26F3F"/>
    <w:rsid w:val="6FE046D5"/>
    <w:rsid w:val="702948C2"/>
    <w:rsid w:val="704E0625"/>
    <w:rsid w:val="70812E3F"/>
    <w:rsid w:val="708A7255"/>
    <w:rsid w:val="70A12AE5"/>
    <w:rsid w:val="70D834FE"/>
    <w:rsid w:val="70EC05E9"/>
    <w:rsid w:val="70F255F9"/>
    <w:rsid w:val="714257FE"/>
    <w:rsid w:val="71463740"/>
    <w:rsid w:val="71995F66"/>
    <w:rsid w:val="71D40D4C"/>
    <w:rsid w:val="71E04393"/>
    <w:rsid w:val="71F16FC3"/>
    <w:rsid w:val="72052354"/>
    <w:rsid w:val="724114F6"/>
    <w:rsid w:val="72CD6FC0"/>
    <w:rsid w:val="72D012E4"/>
    <w:rsid w:val="72E26260"/>
    <w:rsid w:val="72EF1905"/>
    <w:rsid w:val="7300689A"/>
    <w:rsid w:val="73923EF5"/>
    <w:rsid w:val="741A3CF9"/>
    <w:rsid w:val="74324450"/>
    <w:rsid w:val="74B45753"/>
    <w:rsid w:val="74B81B56"/>
    <w:rsid w:val="74D13C69"/>
    <w:rsid w:val="74D60C4B"/>
    <w:rsid w:val="74E52C9C"/>
    <w:rsid w:val="750E120F"/>
    <w:rsid w:val="756D71AB"/>
    <w:rsid w:val="759E3629"/>
    <w:rsid w:val="75BE43D9"/>
    <w:rsid w:val="76031347"/>
    <w:rsid w:val="76067F6B"/>
    <w:rsid w:val="766706F5"/>
    <w:rsid w:val="768B23FF"/>
    <w:rsid w:val="76DD68F5"/>
    <w:rsid w:val="76E30FF8"/>
    <w:rsid w:val="76E81F5F"/>
    <w:rsid w:val="77244524"/>
    <w:rsid w:val="77702943"/>
    <w:rsid w:val="77F70CDE"/>
    <w:rsid w:val="782879A1"/>
    <w:rsid w:val="783E1615"/>
    <w:rsid w:val="784C5CC1"/>
    <w:rsid w:val="7851759A"/>
    <w:rsid w:val="785E75AD"/>
    <w:rsid w:val="78691E3F"/>
    <w:rsid w:val="788A482A"/>
    <w:rsid w:val="78AE505E"/>
    <w:rsid w:val="78E75809"/>
    <w:rsid w:val="78F7142F"/>
    <w:rsid w:val="78FD3801"/>
    <w:rsid w:val="7942728A"/>
    <w:rsid w:val="79CB0C87"/>
    <w:rsid w:val="7A00297D"/>
    <w:rsid w:val="7A322091"/>
    <w:rsid w:val="7A3B786F"/>
    <w:rsid w:val="7A831561"/>
    <w:rsid w:val="7A950625"/>
    <w:rsid w:val="7A9D4E2F"/>
    <w:rsid w:val="7B161C7D"/>
    <w:rsid w:val="7B4E6013"/>
    <w:rsid w:val="7B5A3FC4"/>
    <w:rsid w:val="7B8F1DD8"/>
    <w:rsid w:val="7C2C046B"/>
    <w:rsid w:val="7C772F8A"/>
    <w:rsid w:val="7CD041D9"/>
    <w:rsid w:val="7CD32982"/>
    <w:rsid w:val="7CFE5072"/>
    <w:rsid w:val="7D0179D1"/>
    <w:rsid w:val="7E413EE3"/>
    <w:rsid w:val="7E6730AA"/>
    <w:rsid w:val="7E693C5C"/>
    <w:rsid w:val="7E6D0D6A"/>
    <w:rsid w:val="7E703753"/>
    <w:rsid w:val="7E874B1F"/>
    <w:rsid w:val="7E93659D"/>
    <w:rsid w:val="7E97161A"/>
    <w:rsid w:val="7F09534B"/>
    <w:rsid w:val="7F1D7072"/>
    <w:rsid w:val="7F8E0DA1"/>
    <w:rsid w:val="7FAC43B7"/>
    <w:rsid w:val="7FEE2031"/>
    <w:rsid w:val="7FF2D603"/>
    <w:rsid w:val="7FF53D72"/>
    <w:rsid w:val="B72FF3A1"/>
    <w:rsid w:val="BEF7A65C"/>
    <w:rsid w:val="CFDD427C"/>
    <w:rsid w:val="F07F6CF8"/>
    <w:rsid w:val="FB7425C1"/>
    <w:rsid w:val="FBED901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eastAsia="宋体"/>
      <w:sz w:val="21"/>
      <w:szCs w:val="20"/>
    </w:rPr>
  </w:style>
  <w:style w:type="paragraph" w:styleId="4">
    <w:name w:val="annotation text"/>
    <w:basedOn w:val="1"/>
    <w:link w:val="19"/>
    <w:qFormat/>
    <w:uiPriority w:val="0"/>
    <w:pPr>
      <w:jc w:val="left"/>
    </w:pPr>
  </w:style>
  <w:style w:type="paragraph" w:styleId="5">
    <w:name w:val="Body Text"/>
    <w:basedOn w:val="1"/>
    <w:next w:val="1"/>
    <w:semiHidden/>
    <w:unhideWhenUsed/>
    <w:qFormat/>
    <w:uiPriority w:val="99"/>
    <w:pPr>
      <w:spacing w:after="120"/>
    </w:pPr>
  </w:style>
  <w:style w:type="paragraph" w:styleId="6">
    <w:name w:val="Body Text Indent"/>
    <w:basedOn w:val="1"/>
    <w:qFormat/>
    <w:uiPriority w:val="0"/>
    <w:pPr>
      <w:spacing w:before="240"/>
      <w:ind w:firstLine="600"/>
    </w:pPr>
    <w:rPr>
      <w:kern w:val="10"/>
      <w:sz w:val="30"/>
      <w:szCs w:val="20"/>
    </w:rPr>
  </w:style>
  <w:style w:type="paragraph" w:styleId="7">
    <w:name w:val="Body Text Indent 2"/>
    <w:basedOn w:val="1"/>
    <w:qFormat/>
    <w:uiPriority w:val="0"/>
    <w:pPr>
      <w:spacing w:line="560" w:lineRule="exact"/>
      <w:ind w:firstLine="720"/>
      <w:jc w:val="center"/>
    </w:pPr>
    <w:rPr>
      <w:rFonts w:eastAsia="方正大标宋简体"/>
      <w:sz w:val="44"/>
      <w:szCs w:val="20"/>
    </w:rPr>
  </w:style>
  <w:style w:type="paragraph" w:styleId="8">
    <w:name w:val="Balloon Text"/>
    <w:basedOn w:val="1"/>
    <w:link w:val="20"/>
    <w:qFormat/>
    <w:uiPriority w:val="0"/>
    <w:rPr>
      <w:sz w:val="18"/>
      <w:szCs w:val="18"/>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Title"/>
    <w:basedOn w:val="1"/>
    <w:qFormat/>
    <w:uiPriority w:val="0"/>
    <w:pPr>
      <w:spacing w:before="240" w:after="60"/>
      <w:jc w:val="center"/>
      <w:outlineLvl w:val="0"/>
    </w:pPr>
    <w:rPr>
      <w:rFonts w:ascii="Arial" w:hAnsi="Arial" w:eastAsia="宋体" w:cs="Arial"/>
      <w:b/>
      <w:bCs/>
      <w:szCs w:val="32"/>
    </w:rPr>
  </w:style>
  <w:style w:type="paragraph" w:styleId="13">
    <w:name w:val="annotation subject"/>
    <w:basedOn w:val="4"/>
    <w:next w:val="4"/>
    <w:link w:val="23"/>
    <w:qFormat/>
    <w:uiPriority w:val="0"/>
    <w:rPr>
      <w:b/>
      <w:bCs/>
    </w:rPr>
  </w:style>
  <w:style w:type="character" w:styleId="16">
    <w:name w:val="page number"/>
    <w:basedOn w:val="15"/>
    <w:qFormat/>
    <w:uiPriority w:val="0"/>
  </w:style>
  <w:style w:type="character" w:styleId="17">
    <w:name w:val="Emphasis"/>
    <w:basedOn w:val="15"/>
    <w:qFormat/>
    <w:uiPriority w:val="0"/>
    <w:rPr>
      <w:i/>
    </w:rPr>
  </w:style>
  <w:style w:type="character" w:styleId="18">
    <w:name w:val="annotation reference"/>
    <w:basedOn w:val="15"/>
    <w:qFormat/>
    <w:uiPriority w:val="0"/>
    <w:rPr>
      <w:sz w:val="21"/>
      <w:szCs w:val="21"/>
    </w:rPr>
  </w:style>
  <w:style w:type="character" w:customStyle="1" w:styleId="19">
    <w:name w:val="批注文字 Char"/>
    <w:basedOn w:val="15"/>
    <w:link w:val="4"/>
    <w:qFormat/>
    <w:uiPriority w:val="0"/>
    <w:rPr>
      <w:rFonts w:ascii="Calibri" w:hAnsi="Calibri" w:eastAsia="宋体" w:cs="Times New Roman"/>
      <w:kern w:val="2"/>
      <w:sz w:val="21"/>
      <w:szCs w:val="24"/>
    </w:rPr>
  </w:style>
  <w:style w:type="character" w:customStyle="1" w:styleId="20">
    <w:name w:val="批注框文本 Char"/>
    <w:basedOn w:val="15"/>
    <w:link w:val="8"/>
    <w:qFormat/>
    <w:uiPriority w:val="0"/>
    <w:rPr>
      <w:rFonts w:ascii="Calibri" w:hAnsi="Calibri" w:eastAsia="宋体" w:cs="Times New Roman"/>
      <w:kern w:val="2"/>
      <w:sz w:val="18"/>
      <w:szCs w:val="18"/>
    </w:rPr>
  </w:style>
  <w:style w:type="character" w:customStyle="1" w:styleId="21">
    <w:name w:val="页脚 Char"/>
    <w:basedOn w:val="15"/>
    <w:link w:val="9"/>
    <w:qFormat/>
    <w:uiPriority w:val="0"/>
    <w:rPr>
      <w:rFonts w:ascii="Calibri" w:hAnsi="Calibri" w:eastAsia="宋体" w:cs="Times New Roman"/>
      <w:kern w:val="2"/>
      <w:sz w:val="18"/>
      <w:szCs w:val="18"/>
    </w:rPr>
  </w:style>
  <w:style w:type="character" w:customStyle="1" w:styleId="22">
    <w:name w:val="页眉 Char"/>
    <w:basedOn w:val="15"/>
    <w:link w:val="10"/>
    <w:qFormat/>
    <w:uiPriority w:val="0"/>
    <w:rPr>
      <w:rFonts w:ascii="Calibri" w:hAnsi="Calibri" w:eastAsia="宋体" w:cs="Times New Roman"/>
      <w:kern w:val="2"/>
      <w:sz w:val="18"/>
      <w:szCs w:val="18"/>
    </w:rPr>
  </w:style>
  <w:style w:type="character" w:customStyle="1" w:styleId="23">
    <w:name w:val="批注主题 Char"/>
    <w:basedOn w:val="19"/>
    <w:link w:val="13"/>
    <w:qFormat/>
    <w:uiPriority w:val="0"/>
  </w:style>
  <w:style w:type="paragraph" w:styleId="24">
    <w:name w:val="List Paragraph"/>
    <w:basedOn w:val="1"/>
    <w:unhideWhenUsed/>
    <w:qFormat/>
    <w:uiPriority w:val="99"/>
    <w:pPr>
      <w:ind w:firstLine="420" w:firstLineChars="200"/>
    </w:pPr>
  </w:style>
  <w:style w:type="character" w:customStyle="1" w:styleId="25">
    <w:name w:val="font41"/>
    <w:basedOn w:val="15"/>
    <w:qFormat/>
    <w:uiPriority w:val="0"/>
    <w:rPr>
      <w:rFonts w:hint="default" w:ascii="Times New Roman" w:hAnsi="Times New Roman" w:cs="Times New Roman"/>
      <w:color w:val="000000"/>
      <w:sz w:val="21"/>
      <w:szCs w:val="21"/>
      <w:u w:val="none"/>
    </w:rPr>
  </w:style>
  <w:style w:type="character" w:customStyle="1" w:styleId="26">
    <w:name w:val="font31"/>
    <w:basedOn w:val="15"/>
    <w:qFormat/>
    <w:uiPriority w:val="0"/>
    <w:rPr>
      <w:rFonts w:hint="eastAsia" w:ascii="宋体" w:hAnsi="宋体" w:eastAsia="宋体" w:cs="宋体"/>
      <w:color w:val="000000"/>
      <w:sz w:val="21"/>
      <w:szCs w:val="21"/>
      <w:u w:val="none"/>
    </w:rPr>
  </w:style>
  <w:style w:type="character" w:customStyle="1" w:styleId="27">
    <w:name w:val="font101"/>
    <w:basedOn w:val="15"/>
    <w:qFormat/>
    <w:uiPriority w:val="0"/>
    <w:rPr>
      <w:rFonts w:ascii="Wingdings" w:hAnsi="Wingdings" w:cs="Wingdings"/>
      <w:color w:val="000000"/>
      <w:sz w:val="16"/>
      <w:szCs w:val="16"/>
      <w:u w:val="none"/>
    </w:rPr>
  </w:style>
  <w:style w:type="character" w:customStyle="1" w:styleId="28">
    <w:name w:val="font61"/>
    <w:basedOn w:val="15"/>
    <w:qFormat/>
    <w:uiPriority w:val="0"/>
    <w:rPr>
      <w:rFonts w:hint="default" w:ascii="Times New Roman" w:hAnsi="Times New Roman" w:cs="Times New Roman"/>
      <w:color w:val="000000"/>
      <w:sz w:val="20"/>
      <w:szCs w:val="20"/>
      <w:u w:val="none"/>
    </w:rPr>
  </w:style>
  <w:style w:type="character" w:customStyle="1" w:styleId="29">
    <w:name w:val="font51"/>
    <w:basedOn w:val="15"/>
    <w:qFormat/>
    <w:uiPriority w:val="0"/>
    <w:rPr>
      <w:rFonts w:hint="eastAsia" w:ascii="宋体" w:hAnsi="宋体" w:eastAsia="宋体" w:cs="宋体"/>
      <w:color w:val="000000"/>
      <w:sz w:val="20"/>
      <w:szCs w:val="20"/>
      <w:u w:val="none"/>
    </w:rPr>
  </w:style>
  <w:style w:type="character" w:customStyle="1" w:styleId="30">
    <w:name w:val="font91"/>
    <w:basedOn w:val="15"/>
    <w:qFormat/>
    <w:uiPriority w:val="0"/>
    <w:rPr>
      <w:rFonts w:ascii="Calibri" w:hAnsi="Calibri" w:cs="Calibri"/>
      <w:color w:val="000000"/>
      <w:sz w:val="20"/>
      <w:szCs w:val="20"/>
      <w:u w:val="none"/>
    </w:rPr>
  </w:style>
  <w:style w:type="character" w:customStyle="1" w:styleId="31">
    <w:name w:val="font11"/>
    <w:basedOn w:val="15"/>
    <w:qFormat/>
    <w:uiPriority w:val="0"/>
    <w:rPr>
      <w:rFonts w:hint="eastAsia" w:ascii="宋体" w:hAnsi="宋体" w:eastAsia="宋体" w:cs="宋体"/>
      <w:b/>
      <w:bCs/>
      <w:color w:val="000000"/>
      <w:sz w:val="36"/>
      <w:szCs w:val="36"/>
      <w:u w:val="none"/>
    </w:rPr>
  </w:style>
  <w:style w:type="character" w:customStyle="1" w:styleId="32">
    <w:name w:val="font21"/>
    <w:basedOn w:val="15"/>
    <w:qFormat/>
    <w:uiPriority w:val="0"/>
    <w:rPr>
      <w:rFonts w:hint="eastAsia" w:ascii="宋体" w:hAnsi="宋体" w:eastAsia="宋体" w:cs="宋体"/>
      <w:color w:val="000000"/>
      <w:sz w:val="21"/>
      <w:szCs w:val="21"/>
      <w:u w:val="none"/>
    </w:rPr>
  </w:style>
  <w:style w:type="character" w:customStyle="1" w:styleId="33">
    <w:name w:val="font71"/>
    <w:basedOn w:val="15"/>
    <w:qFormat/>
    <w:uiPriority w:val="0"/>
    <w:rPr>
      <w:rFonts w:ascii="Wingdings" w:hAnsi="Wingdings" w:cs="Wingdings"/>
      <w:color w:val="000000"/>
      <w:sz w:val="21"/>
      <w:szCs w:val="21"/>
      <w:u w:val="none"/>
    </w:rPr>
  </w:style>
  <w:style w:type="character" w:customStyle="1" w:styleId="34">
    <w:name w:val="font81"/>
    <w:basedOn w:val="15"/>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3427</Words>
  <Characters>3730</Characters>
  <Lines>73</Lines>
  <Paragraphs>20</Paragraphs>
  <TotalTime>36</TotalTime>
  <ScaleCrop>false</ScaleCrop>
  <LinksUpToDate>false</LinksUpToDate>
  <CharactersWithSpaces>4176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2021-07-14T01:58:00Z</dcterms:created>
  <dc:creator>86139</dc:creator>
  <cp:lastModifiedBy>姚理军</cp:lastModifiedBy>
  <cp:lastPrinted>2026-06-05T08:16:05Z</cp:lastPrinted>
  <dcterms:modified xsi:type="dcterms:W3CDTF">2026-06-05T08:16:09Z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CA27EEF052E1459FA1A6CBE082DCF4D4_13</vt:lpwstr>
  </property>
  <property fmtid="{D5CDD505-2E9C-101B-9397-08002B2CF9AE}" pid="4" name="KSOTemplateDocerSaveRecord">
    <vt:lpwstr>eyJoZGlkIjoiMjQ5MGI4NmVlMzI4YTM0ZGNmNmE5ZDY2MTk3ZjBlYWMiLCJ1c2VySWQiOiI3MDE2OTM4MTIifQ==</vt:lpwstr>
  </property>
</Properties>
</file>