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282C3">
      <w:pPr>
        <w:jc w:val="left"/>
        <w:rPr>
          <w:rFonts w:hint="eastAsia" w:asciiTheme="minorEastAsia" w:hAnsiTheme="minorEastAsia" w:cstheme="minorEastAsia"/>
          <w:b/>
          <w:bCs/>
          <w:color w:val="000000" w:themeColor="text1"/>
          <w:kern w:val="0"/>
          <w:sz w:val="36"/>
          <w:szCs w:val="36"/>
          <w:lang w:eastAsia="zh-CN"/>
          <w14:textFill>
            <w14:solidFill>
              <w14:schemeClr w14:val="tx1"/>
            </w14:solidFill>
          </w14:textFill>
        </w:rPr>
      </w:pPr>
      <w:r>
        <w:rPr>
          <w:rFonts w:hint="eastAsia" w:asciiTheme="minorEastAsia" w:hAnsiTheme="minorEastAsia" w:cstheme="minorEastAsia"/>
          <w:b/>
          <w:bCs/>
          <w:color w:val="000000" w:themeColor="text1"/>
          <w:kern w:val="0"/>
          <w:sz w:val="24"/>
          <w:szCs w:val="24"/>
          <w:lang w:eastAsia="zh-CN"/>
          <w14:textFill>
            <w14:solidFill>
              <w14:schemeClr w14:val="tx1"/>
            </w14:solidFill>
          </w14:textFill>
        </w:rPr>
        <w:t>附件一：</w:t>
      </w:r>
    </w:p>
    <w:p w14:paraId="0063CFEB">
      <w:pPr>
        <w:jc w:val="center"/>
        <w:rPr>
          <w:rFonts w:hint="eastAsia" w:asciiTheme="minorEastAsia" w:hAnsiTheme="minorEastAsia" w:cstheme="minorEastAsia"/>
          <w:b/>
          <w:bCs/>
          <w:color w:val="000000" w:themeColor="text1"/>
          <w:kern w:val="0"/>
          <w:sz w:val="36"/>
          <w:szCs w:val="36"/>
          <w:lang w:eastAsia="zh-CN"/>
          <w14:textFill>
            <w14:solidFill>
              <w14:schemeClr w14:val="tx1"/>
            </w14:solidFill>
          </w14:textFill>
        </w:rPr>
      </w:pPr>
      <w:r>
        <w:rPr>
          <w:rFonts w:hint="eastAsia" w:asciiTheme="minorEastAsia" w:hAnsiTheme="minorEastAsia" w:cstheme="minorEastAsia"/>
          <w:b/>
          <w:bCs/>
          <w:color w:val="000000" w:themeColor="text1"/>
          <w:kern w:val="0"/>
          <w:sz w:val="36"/>
          <w:szCs w:val="36"/>
          <w:lang w:eastAsia="zh-CN"/>
          <w14:textFill>
            <w14:solidFill>
              <w14:schemeClr w14:val="tx1"/>
            </w14:solidFill>
          </w14:textFill>
        </w:rPr>
        <w:t>供应商响应须知</w:t>
      </w:r>
    </w:p>
    <w:p w14:paraId="63CB0B60">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right="0"/>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各供应商:</w:t>
      </w:r>
    </w:p>
    <w:p w14:paraId="309A0EE8">
      <w:pPr>
        <w:pStyle w:val="11"/>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欢迎具备相应专业资质的单位及经勘察符合资质条件与采购要求的潜在供应商参与本次密封询价。请各供应商认真研读公告内容及采购需求，提交不可更改的一次性报价。</w:t>
      </w:r>
    </w:p>
    <w:p w14:paraId="4B044CD5">
      <w:pPr>
        <w:pStyle w:val="11"/>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报价要求：</w:t>
      </w:r>
    </w:p>
    <w:p w14:paraId="0B551916">
      <w:pPr>
        <w:pStyle w:val="6"/>
        <w:spacing w:before="0" w:beforeLines="0" w:beforeAutospacing="0" w:after="0" w:afterLines="0" w:afterAutospacing="0" w:line="360" w:lineRule="auto"/>
        <w:ind w:firstLine="480" w:firstLineChars="200"/>
        <w:rPr>
          <w:rFonts w:hint="default" w:eastAsia="宋体" w:cs="Times New Roman"/>
          <w:color w:val="000000"/>
          <w:sz w:val="24"/>
          <w:szCs w:val="24"/>
          <w:lang w:val="en-US" w:eastAsia="zh-CN"/>
        </w:rPr>
      </w:pPr>
      <w:r>
        <w:rPr>
          <w:rFonts w:hint="default" w:eastAsia="宋体" w:cs="Times New Roman"/>
          <w:color w:val="000000"/>
          <w:sz w:val="24"/>
          <w:szCs w:val="24"/>
          <w:lang w:val="en-US" w:eastAsia="zh-CN"/>
        </w:rPr>
        <w:t>1.具备经营该项目的资质（营业执照）</w:t>
      </w:r>
      <w:r>
        <w:rPr>
          <w:rFonts w:hint="eastAsia" w:eastAsia="宋体" w:cs="Times New Roman"/>
          <w:color w:val="000000"/>
          <w:sz w:val="24"/>
          <w:szCs w:val="24"/>
          <w:lang w:val="en-US" w:eastAsia="zh-CN"/>
        </w:rPr>
        <w:t>；</w:t>
      </w:r>
    </w:p>
    <w:p w14:paraId="0F2E2253">
      <w:pPr>
        <w:pStyle w:val="6"/>
        <w:keepNext w:val="0"/>
        <w:keepLines w:val="0"/>
        <w:pageBreakBefore w:val="0"/>
        <w:numPr>
          <w:ilvl w:val="0"/>
          <w:numId w:val="0"/>
        </w:numPr>
        <w:kinsoku/>
        <w:wordWrap/>
        <w:overflowPunct/>
        <w:topLinePunct w:val="0"/>
        <w:autoSpaceDE/>
        <w:autoSpaceDN/>
        <w:bidi w:val="0"/>
        <w:adjustRightInd/>
        <w:spacing w:before="0" w:beforeAutospacing="0" w:after="0" w:afterAutospacing="0" w:line="400" w:lineRule="exact"/>
        <w:ind w:firstLine="480" w:firstLineChars="200"/>
        <w:textAlignment w:val="auto"/>
        <w:rPr>
          <w:rFonts w:hint="default" w:ascii="宋体" w:hAnsi="宋体" w:eastAsia="宋体" w:cs="Times New Roman"/>
          <w:color w:val="auto"/>
          <w:kern w:val="0"/>
          <w:sz w:val="24"/>
          <w:szCs w:val="24"/>
          <w:lang w:val="en-US" w:eastAsia="zh-CN"/>
        </w:rPr>
      </w:pPr>
      <w:r>
        <w:rPr>
          <w:rFonts w:hint="eastAsia" w:eastAsia="宋体" w:cs="Times New Roman"/>
          <w:color w:val="000000"/>
          <w:kern w:val="0"/>
          <w:sz w:val="24"/>
          <w:szCs w:val="24"/>
          <w:lang w:val="en-US" w:eastAsia="zh-CN"/>
        </w:rPr>
        <w:t>2.</w:t>
      </w:r>
      <w:r>
        <w:rPr>
          <w:rFonts w:hint="default" w:ascii="宋体" w:hAnsi="宋体" w:eastAsia="宋体" w:cs="Times New Roman"/>
          <w:color w:val="000000"/>
          <w:kern w:val="0"/>
          <w:sz w:val="24"/>
          <w:szCs w:val="24"/>
          <w:lang w:val="en-US" w:eastAsia="zh-CN"/>
        </w:rPr>
        <w:t>意向方需提供询价截止时间前未被“信用中国”网站</w:t>
      </w:r>
      <w:r>
        <w:rPr>
          <w:rFonts w:hint="default" w:ascii="宋体" w:hAnsi="宋体" w:eastAsia="宋体" w:cs="Times New Roman"/>
          <w:color w:val="auto"/>
          <w:kern w:val="0"/>
          <w:sz w:val="24"/>
          <w:szCs w:val="24"/>
          <w:lang w:val="en-US" w:eastAsia="zh-CN"/>
        </w:rPr>
        <w:t>（www.creditchina.gov.cn）、中国政府采购网（www.ccgp.gov.cn）列入失信被执行人、重大税收违法失信主体、政府采购严重违法失信行为记录名单</w:t>
      </w:r>
    </w:p>
    <w:p w14:paraId="28EFB0F9">
      <w:pPr>
        <w:pStyle w:val="11"/>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3.</w:t>
      </w: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成交原则：报价在符合采购参数及具体要求的情况下，报价最</w:t>
      </w:r>
      <w:r>
        <w:rPr>
          <w:rFonts w:hint="eastAsia" w:ascii="宋体" w:hAnsi="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高</w:t>
      </w: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成交(报价不得</w:t>
      </w:r>
      <w:r>
        <w:rPr>
          <w:rFonts w:hint="eastAsia" w:ascii="宋体" w:hAnsi="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低于最低限价</w:t>
      </w: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）。如出现最</w:t>
      </w:r>
      <w:r>
        <w:rPr>
          <w:rFonts w:hint="eastAsia" w:ascii="宋体" w:hAnsi="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高</w:t>
      </w: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总报价相同，</w:t>
      </w:r>
      <w:r>
        <w:rPr>
          <w:rFonts w:hint="eastAsia" w:ascii="宋体" w:hAnsi="宋体" w:cs="宋体"/>
          <w:b w:val="0"/>
          <w:bCs w:val="0"/>
          <w:i w:val="0"/>
          <w:caps w:val="0"/>
          <w:color w:val="000000" w:themeColor="text1"/>
          <w:spacing w:val="0"/>
          <w:kern w:val="0"/>
          <w:sz w:val="24"/>
          <w:szCs w:val="24"/>
          <w:highlight w:val="none"/>
          <w:u w:val="none" w:color="000000"/>
          <w:lang w:val="en-US" w:eastAsia="zh-CN" w:bidi="ar-SA"/>
          <w14:textFill>
            <w14:solidFill>
              <w14:schemeClr w14:val="tx1"/>
            </w14:solidFill>
          </w14:textFill>
        </w:rPr>
        <w:t>现场抽签确定中选供应商</w:t>
      </w: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w:t>
      </w:r>
    </w:p>
    <w:p w14:paraId="509265CE">
      <w:pPr>
        <w:pStyle w:val="11"/>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left="0" w:leftChars="0" w:firstLine="480" w:firstLineChars="200"/>
        <w:jc w:val="both"/>
        <w:textAlignment w:val="auto"/>
        <w:rPr>
          <w:rFonts w:hint="eastAsia" w:ascii="宋体" w:hAnsi="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采购需求</w:t>
      </w:r>
    </w:p>
    <w:p w14:paraId="6F922A95">
      <w:pPr>
        <w:numPr>
          <w:ilvl w:val="0"/>
          <w:numId w:val="0"/>
        </w:numPr>
        <w:spacing w:beforeLines="0" w:afterLines="0" w:line="440" w:lineRule="exact"/>
        <w:ind w:firstLine="480" w:firstLineChars="200"/>
        <w:jc w:val="left"/>
        <w:rPr>
          <w:rFonts w:hint="default" w:ascii="宋体" w:hAnsi="宋体" w:eastAsia="宋体"/>
          <w:color w:val="000000"/>
          <w:kern w:val="0"/>
          <w:sz w:val="24"/>
          <w:szCs w:val="24"/>
          <w:lang w:val="en-US" w:eastAsia="zh-CN"/>
        </w:rPr>
      </w:pPr>
      <w:r>
        <w:rPr>
          <w:rFonts w:hint="eastAsia" w:ascii="宋体" w:hAnsi="宋体" w:eastAsia="宋体"/>
          <w:color w:val="000000"/>
          <w:kern w:val="0"/>
          <w:sz w:val="24"/>
          <w:szCs w:val="24"/>
          <w:lang w:val="en-US" w:eastAsia="zh-CN"/>
        </w:rPr>
        <w:t>1.</w:t>
      </w:r>
      <w:r>
        <w:rPr>
          <w:rFonts w:hint="default" w:ascii="宋体" w:hAnsi="宋体" w:eastAsia="宋体"/>
          <w:color w:val="000000"/>
          <w:kern w:val="0"/>
          <w:sz w:val="24"/>
          <w:szCs w:val="24"/>
          <w:lang w:val="en-US" w:eastAsia="zh-CN"/>
        </w:rPr>
        <w:t>项目名称：丽水学院共享纸巾服务</w:t>
      </w:r>
    </w:p>
    <w:p w14:paraId="59E13139">
      <w:pPr>
        <w:numPr>
          <w:ilvl w:val="0"/>
          <w:numId w:val="0"/>
        </w:numPr>
        <w:spacing w:beforeLines="0" w:afterLines="0" w:line="440" w:lineRule="exact"/>
        <w:ind w:firstLine="480" w:firstLineChars="200"/>
        <w:jc w:val="left"/>
        <w:rPr>
          <w:rFonts w:hint="default" w:ascii="宋体" w:hAnsi="宋体" w:eastAsia="宋体"/>
          <w:color w:val="000000"/>
          <w:kern w:val="0"/>
          <w:sz w:val="24"/>
          <w:szCs w:val="24"/>
          <w:lang w:val="en-US" w:eastAsia="zh-CN"/>
        </w:rPr>
      </w:pPr>
      <w:r>
        <w:rPr>
          <w:rFonts w:hint="eastAsia" w:ascii="宋体" w:hAnsi="宋体" w:eastAsia="宋体"/>
          <w:color w:val="000000"/>
          <w:kern w:val="0"/>
          <w:sz w:val="24"/>
          <w:szCs w:val="24"/>
          <w:lang w:val="en-US" w:eastAsia="zh-CN"/>
        </w:rPr>
        <w:t>2.</w:t>
      </w:r>
      <w:r>
        <w:rPr>
          <w:rFonts w:hint="default" w:ascii="宋体" w:hAnsi="宋体" w:eastAsia="宋体"/>
          <w:color w:val="000000"/>
          <w:kern w:val="0"/>
          <w:sz w:val="24"/>
          <w:szCs w:val="24"/>
          <w:lang w:val="en-US" w:eastAsia="zh-CN"/>
        </w:rPr>
        <w:t>项目期限：三年</w:t>
      </w:r>
      <w:bookmarkStart w:id="0" w:name="_GoBack"/>
      <w:bookmarkEnd w:id="0"/>
    </w:p>
    <w:p w14:paraId="48B8732D">
      <w:pPr>
        <w:numPr>
          <w:ilvl w:val="0"/>
          <w:numId w:val="0"/>
        </w:numPr>
        <w:spacing w:beforeLines="0" w:afterLines="0" w:line="440" w:lineRule="exact"/>
        <w:ind w:firstLine="480" w:firstLineChars="200"/>
        <w:jc w:val="left"/>
        <w:rPr>
          <w:rFonts w:hint="default" w:ascii="宋体" w:hAnsi="宋体" w:eastAsia="宋体"/>
          <w:color w:val="auto"/>
          <w:kern w:val="0"/>
          <w:sz w:val="24"/>
          <w:szCs w:val="24"/>
          <w:lang w:val="en-US" w:eastAsia="zh-CN"/>
        </w:rPr>
      </w:pPr>
      <w:r>
        <w:rPr>
          <w:rFonts w:hint="eastAsia" w:ascii="宋体" w:hAnsi="宋体" w:eastAsia="宋体"/>
          <w:color w:val="auto"/>
          <w:kern w:val="0"/>
          <w:sz w:val="24"/>
          <w:szCs w:val="24"/>
          <w:lang w:val="en-US" w:eastAsia="zh-CN"/>
        </w:rPr>
        <w:t>3.</w:t>
      </w:r>
      <w:r>
        <w:rPr>
          <w:rFonts w:hint="default" w:ascii="宋体" w:hAnsi="宋体" w:eastAsia="宋体"/>
          <w:color w:val="auto"/>
          <w:kern w:val="0"/>
          <w:sz w:val="24"/>
          <w:szCs w:val="24"/>
          <w:lang w:val="en-US" w:eastAsia="zh-CN"/>
        </w:rPr>
        <w:t>采购方式：询价采购</w:t>
      </w:r>
    </w:p>
    <w:p w14:paraId="6EEFC34B">
      <w:pPr>
        <w:numPr>
          <w:ilvl w:val="0"/>
          <w:numId w:val="0"/>
        </w:numPr>
        <w:spacing w:beforeLines="0" w:afterLines="0" w:line="440" w:lineRule="exact"/>
        <w:ind w:firstLine="480" w:firstLineChars="200"/>
        <w:jc w:val="left"/>
        <w:rPr>
          <w:rFonts w:hint="default" w:ascii="宋体" w:hAnsi="宋体" w:eastAsia="宋体"/>
          <w:color w:val="000000"/>
          <w:kern w:val="0"/>
          <w:sz w:val="24"/>
          <w:szCs w:val="24"/>
          <w:lang w:val="en-US" w:eastAsia="zh-CN"/>
        </w:rPr>
      </w:pPr>
      <w:r>
        <w:rPr>
          <w:rFonts w:hint="eastAsia" w:ascii="宋体" w:hAnsi="宋体" w:eastAsia="宋体"/>
          <w:color w:val="000000"/>
          <w:kern w:val="0"/>
          <w:sz w:val="24"/>
          <w:szCs w:val="24"/>
          <w:lang w:val="en-US" w:eastAsia="zh-CN"/>
        </w:rPr>
        <w:t>4.</w:t>
      </w:r>
      <w:r>
        <w:rPr>
          <w:rFonts w:hint="default" w:ascii="宋体" w:hAnsi="宋体" w:eastAsia="宋体"/>
          <w:color w:val="000000"/>
          <w:kern w:val="0"/>
          <w:sz w:val="24"/>
          <w:szCs w:val="24"/>
          <w:lang w:val="en-US" w:eastAsia="zh-CN"/>
        </w:rPr>
        <w:t>物业服务费：300元/年（保底）</w:t>
      </w:r>
    </w:p>
    <w:p w14:paraId="7E62E230">
      <w:pPr>
        <w:numPr>
          <w:ilvl w:val="0"/>
          <w:numId w:val="0"/>
        </w:numPr>
        <w:spacing w:beforeLines="0" w:afterLines="0" w:line="440" w:lineRule="exact"/>
        <w:ind w:firstLine="482" w:firstLineChars="200"/>
        <w:jc w:val="left"/>
        <w:rPr>
          <w:rFonts w:hint="default" w:ascii="宋体" w:hAnsi="宋体" w:eastAsia="宋体"/>
          <w:b/>
          <w:bCs/>
          <w:color w:val="000000"/>
          <w:kern w:val="0"/>
          <w:sz w:val="24"/>
          <w:szCs w:val="24"/>
          <w:lang w:val="en-US" w:eastAsia="zh-CN"/>
        </w:rPr>
      </w:pPr>
      <w:r>
        <w:rPr>
          <w:rFonts w:hint="eastAsia" w:ascii="宋体" w:hAnsi="宋体" w:eastAsia="宋体"/>
          <w:b/>
          <w:bCs/>
          <w:color w:val="000000"/>
          <w:kern w:val="0"/>
          <w:sz w:val="24"/>
          <w:szCs w:val="24"/>
          <w:lang w:val="en-US" w:eastAsia="zh-CN"/>
        </w:rPr>
        <w:t>5.</w:t>
      </w:r>
      <w:r>
        <w:rPr>
          <w:rFonts w:hint="default" w:ascii="宋体" w:hAnsi="宋体" w:eastAsia="宋体"/>
          <w:b/>
          <w:bCs/>
          <w:color w:val="000000"/>
          <w:kern w:val="0"/>
          <w:sz w:val="24"/>
          <w:szCs w:val="24"/>
          <w:lang w:val="en-US" w:eastAsia="zh-CN"/>
        </w:rPr>
        <w:t>合同履约保证金：伍仟元整</w:t>
      </w:r>
    </w:p>
    <w:p w14:paraId="2BA291D6">
      <w:pPr>
        <w:numPr>
          <w:ilvl w:val="0"/>
          <w:numId w:val="0"/>
        </w:numPr>
        <w:spacing w:beforeLines="0" w:afterLines="0" w:line="440" w:lineRule="exact"/>
        <w:ind w:firstLine="480" w:firstLineChars="200"/>
        <w:jc w:val="left"/>
        <w:rPr>
          <w:rFonts w:hint="default" w:ascii="宋体" w:hAnsi="宋体" w:eastAsia="宋体"/>
          <w:color w:val="000000"/>
          <w:kern w:val="0"/>
          <w:sz w:val="24"/>
          <w:szCs w:val="24"/>
          <w:lang w:val="en-US" w:eastAsia="zh-CN"/>
        </w:rPr>
      </w:pPr>
      <w:r>
        <w:rPr>
          <w:rFonts w:hint="eastAsia" w:ascii="宋体" w:hAnsi="宋体" w:eastAsia="宋体"/>
          <w:color w:val="000000"/>
          <w:kern w:val="0"/>
          <w:sz w:val="24"/>
          <w:szCs w:val="24"/>
          <w:lang w:val="en-US" w:eastAsia="zh-CN"/>
        </w:rPr>
        <w:t>6.</w:t>
      </w:r>
      <w:r>
        <w:rPr>
          <w:rFonts w:hint="default" w:ascii="宋体" w:hAnsi="宋体" w:eastAsia="宋体"/>
          <w:color w:val="000000"/>
          <w:kern w:val="0"/>
          <w:sz w:val="24"/>
          <w:szCs w:val="24"/>
          <w:lang w:val="en-US" w:eastAsia="zh-CN"/>
        </w:rPr>
        <w:t>服务地点：校内楼宇（具体见附件）（设备安装地点由采购方免费提供）</w:t>
      </w:r>
    </w:p>
    <w:p w14:paraId="3E338E7B">
      <w:pPr>
        <w:pStyle w:val="6"/>
        <w:numPr>
          <w:ilvl w:val="0"/>
          <w:numId w:val="0"/>
        </w:numPr>
        <w:spacing w:before="0" w:beforeLines="0" w:beforeAutospacing="0" w:after="0" w:afterLines="0" w:afterAutospacing="0" w:line="360" w:lineRule="auto"/>
        <w:ind w:firstLine="480" w:firstLineChars="200"/>
        <w:rPr>
          <w:rFonts w:hint="default" w:ascii="宋体" w:hAnsi="宋体" w:eastAsia="宋体"/>
          <w:color w:val="000000"/>
          <w:sz w:val="24"/>
          <w:szCs w:val="24"/>
          <w:lang w:eastAsia="zh-CN"/>
        </w:rPr>
      </w:pPr>
      <w:r>
        <w:rPr>
          <w:rFonts w:hint="eastAsia" w:eastAsia="宋体"/>
          <w:color w:val="000000"/>
          <w:sz w:val="24"/>
          <w:szCs w:val="24"/>
          <w:lang w:eastAsia="zh-CN"/>
        </w:rPr>
        <w:t>三、</w:t>
      </w:r>
      <w:r>
        <w:rPr>
          <w:rFonts w:hint="default" w:ascii="宋体" w:hAnsi="宋体" w:eastAsia="宋体"/>
          <w:color w:val="000000"/>
          <w:sz w:val="24"/>
          <w:szCs w:val="24"/>
          <w:lang w:eastAsia="zh-CN"/>
        </w:rPr>
        <w:t>项目</w:t>
      </w:r>
      <w:r>
        <w:rPr>
          <w:rFonts w:hint="default" w:ascii="宋体" w:hAnsi="宋体" w:eastAsia="宋体"/>
          <w:color w:val="000000"/>
          <w:sz w:val="24"/>
          <w:szCs w:val="24"/>
          <w:lang w:val="en-US" w:eastAsia="zh-CN"/>
        </w:rPr>
        <w:t>合作</w:t>
      </w:r>
      <w:r>
        <w:rPr>
          <w:rFonts w:hint="default" w:ascii="宋体" w:hAnsi="宋体" w:eastAsia="宋体"/>
          <w:color w:val="000000"/>
          <w:sz w:val="24"/>
          <w:szCs w:val="24"/>
          <w:lang w:eastAsia="zh-CN"/>
        </w:rPr>
        <w:t>要求</w:t>
      </w:r>
    </w:p>
    <w:p w14:paraId="431A9DF1">
      <w:pPr>
        <w:spacing w:beforeLines="0" w:afterLines="0" w:line="440" w:lineRule="exact"/>
        <w:ind w:firstLine="480" w:firstLineChars="200"/>
        <w:jc w:val="left"/>
        <w:rPr>
          <w:rFonts w:hint="default" w:ascii="宋体" w:hAnsi="宋体" w:eastAsia="宋体"/>
          <w:color w:val="000000"/>
          <w:kern w:val="0"/>
          <w:sz w:val="24"/>
          <w:szCs w:val="24"/>
          <w:lang w:val="en-US" w:eastAsia="zh-CN"/>
        </w:rPr>
      </w:pPr>
      <w:r>
        <w:rPr>
          <w:rFonts w:hint="default" w:ascii="宋体" w:hAnsi="宋体" w:eastAsia="宋体"/>
          <w:color w:val="000000"/>
          <w:kern w:val="0"/>
          <w:sz w:val="24"/>
          <w:szCs w:val="24"/>
          <w:lang w:val="en-US" w:eastAsia="zh-CN"/>
        </w:rPr>
        <w:t>1.提供的免费纸巾需达到合同约定的使用量和使用次数。</w:t>
      </w:r>
    </w:p>
    <w:p w14:paraId="187E2C13">
      <w:pPr>
        <w:spacing w:beforeLines="0" w:afterLines="0" w:line="440" w:lineRule="exact"/>
        <w:ind w:left="0" w:leftChars="0" w:firstLine="420" w:firstLineChars="175"/>
        <w:jc w:val="left"/>
        <w:rPr>
          <w:rFonts w:hint="default" w:ascii="宋体" w:hAnsi="宋体" w:eastAsia="宋体"/>
          <w:color w:val="000000"/>
          <w:kern w:val="0"/>
          <w:sz w:val="24"/>
          <w:szCs w:val="24"/>
          <w:lang w:val="en-US" w:eastAsia="zh-CN"/>
        </w:rPr>
      </w:pPr>
      <w:r>
        <w:rPr>
          <w:rFonts w:hint="default" w:ascii="宋体" w:hAnsi="宋体" w:eastAsia="宋体"/>
          <w:color w:val="000000"/>
          <w:kern w:val="0"/>
          <w:sz w:val="24"/>
          <w:szCs w:val="24"/>
          <w:lang w:val="en-US" w:eastAsia="zh-CN"/>
        </w:rPr>
        <w:t>2.出售的纸巾</w:t>
      </w:r>
      <w:r>
        <w:rPr>
          <w:rFonts w:hint="default" w:ascii="宋体" w:hAnsi="Calibri" w:eastAsia="宋体" w:cs="Times New Roman"/>
          <w:sz w:val="24"/>
          <w:szCs w:val="24"/>
          <w:lang w:val="en-US" w:eastAsia="zh-CN" w:bidi="ar-SA"/>
        </w:rPr>
        <w:t>价格为不高于</w:t>
      </w:r>
      <w:r>
        <w:rPr>
          <w:rFonts w:hint="eastAsia" w:ascii="宋体" w:cs="Times New Roman"/>
          <w:sz w:val="24"/>
          <w:szCs w:val="24"/>
          <w:u w:val="single"/>
          <w:lang w:val="en-US" w:eastAsia="zh-CN" w:bidi="ar-SA"/>
        </w:rPr>
        <w:t xml:space="preserve"> 1 </w:t>
      </w:r>
      <w:r>
        <w:rPr>
          <w:rFonts w:hint="default" w:ascii="宋体" w:hAnsi="Calibri" w:eastAsia="宋体" w:cs="Times New Roman"/>
          <w:sz w:val="24"/>
          <w:szCs w:val="24"/>
          <w:lang w:val="en-US" w:eastAsia="zh-CN" w:bidi="ar-SA"/>
        </w:rPr>
        <w:t>元/包</w:t>
      </w:r>
      <w:r>
        <w:rPr>
          <w:rFonts w:hint="default" w:ascii="宋体" w:hAnsi="宋体" w:eastAsia="宋体"/>
          <w:color w:val="000000"/>
          <w:kern w:val="0"/>
          <w:sz w:val="24"/>
          <w:szCs w:val="24"/>
          <w:lang w:val="en-US" w:eastAsia="zh-CN"/>
        </w:rPr>
        <w:t>小包装纸巾</w:t>
      </w:r>
      <w:r>
        <w:rPr>
          <w:rFonts w:hint="default" w:ascii="宋体" w:hAnsi="宋体" w:eastAsia="宋体"/>
          <w:color w:val="auto"/>
          <w:kern w:val="0"/>
          <w:sz w:val="24"/>
          <w:szCs w:val="24"/>
          <w:lang w:val="en-US" w:eastAsia="zh-CN"/>
        </w:rPr>
        <w:t>（规格3层8张210mm*210mm）；不得售卖纸巾</w:t>
      </w:r>
      <w:r>
        <w:rPr>
          <w:rFonts w:hint="default" w:ascii="宋体" w:hAnsi="宋体" w:eastAsia="宋体"/>
          <w:color w:val="000000"/>
          <w:kern w:val="0"/>
          <w:sz w:val="24"/>
          <w:szCs w:val="24"/>
          <w:lang w:val="en-US" w:eastAsia="zh-CN"/>
        </w:rPr>
        <w:t>外的其他物品。</w:t>
      </w:r>
    </w:p>
    <w:p w14:paraId="4AD1B760">
      <w:pPr>
        <w:spacing w:beforeLines="0" w:afterLines="0" w:line="440" w:lineRule="exact"/>
        <w:ind w:left="0" w:leftChars="0" w:firstLine="420" w:firstLineChars="175"/>
        <w:jc w:val="left"/>
        <w:rPr>
          <w:rFonts w:hint="default" w:ascii="宋体" w:hAnsi="宋体" w:eastAsia="宋体"/>
          <w:color w:val="000000"/>
          <w:kern w:val="0"/>
          <w:sz w:val="24"/>
          <w:szCs w:val="24"/>
          <w:lang w:val="en-US" w:eastAsia="zh-CN"/>
        </w:rPr>
      </w:pPr>
      <w:r>
        <w:rPr>
          <w:rFonts w:hint="default" w:ascii="宋体" w:hAnsi="宋体" w:eastAsia="宋体"/>
          <w:color w:val="000000"/>
          <w:kern w:val="0"/>
          <w:sz w:val="24"/>
          <w:szCs w:val="24"/>
          <w:lang w:val="en-US" w:eastAsia="zh-CN"/>
        </w:rPr>
        <w:t>3.提供的产品必须符合国家相关产业的检验检疫以及生产标准，不得随意更换产品种类、规格和品牌。</w:t>
      </w:r>
    </w:p>
    <w:p w14:paraId="518F2ED5">
      <w:pPr>
        <w:spacing w:beforeLines="0" w:afterLines="0" w:line="440" w:lineRule="exact"/>
        <w:ind w:left="0" w:leftChars="0" w:firstLine="420" w:firstLineChars="175"/>
        <w:jc w:val="left"/>
        <w:rPr>
          <w:rFonts w:hint="eastAsia"/>
          <w:sz w:val="21"/>
          <w:szCs w:val="24"/>
          <w:lang w:val="en-US" w:eastAsia="zh-CN"/>
        </w:rPr>
      </w:pPr>
      <w:r>
        <w:rPr>
          <w:rFonts w:hint="default" w:ascii="宋体" w:hAnsi="宋体" w:eastAsia="宋体" w:cs="Times New Roman"/>
          <w:color w:val="000000"/>
          <w:kern w:val="0"/>
          <w:sz w:val="24"/>
          <w:szCs w:val="24"/>
          <w:lang w:val="en-US" w:eastAsia="zh-CN"/>
        </w:rPr>
        <w:t>4.为师生免费提供每天每个用户免费取纸 三 次（行政楼不限次数），每次80厘米的纸巾消耗与补充；只能售卖规定规格，约定价格的的小纸巾；行政楼设备不售卖纸巾。</w:t>
      </w:r>
    </w:p>
    <w:p w14:paraId="7901EBAF">
      <w:pPr>
        <w:spacing w:beforeLines="0" w:afterLines="0" w:line="440" w:lineRule="exact"/>
        <w:ind w:left="0" w:leftChars="0" w:firstLine="420" w:firstLineChars="175"/>
        <w:jc w:val="left"/>
        <w:rPr>
          <w:rFonts w:hint="default" w:ascii="宋体" w:hAnsi="宋体" w:eastAsia="宋体"/>
          <w:color w:val="000000"/>
          <w:kern w:val="0"/>
          <w:sz w:val="24"/>
          <w:szCs w:val="24"/>
          <w:lang w:val="en-US" w:eastAsia="zh-CN"/>
        </w:rPr>
      </w:pPr>
      <w:r>
        <w:rPr>
          <w:rFonts w:hint="default" w:ascii="宋体" w:hAnsi="宋体" w:eastAsia="宋体"/>
          <w:color w:val="000000"/>
          <w:kern w:val="0"/>
          <w:sz w:val="24"/>
          <w:szCs w:val="24"/>
          <w:lang w:val="en-US" w:eastAsia="zh-CN"/>
        </w:rPr>
        <w:t>5.遵守学校和采购单位的各项规章制度、管理制度和考核制度。</w:t>
      </w:r>
    </w:p>
    <w:p w14:paraId="501C9037">
      <w:pPr>
        <w:spacing w:beforeLines="0" w:afterLines="0" w:line="440" w:lineRule="exact"/>
        <w:ind w:left="0" w:leftChars="0" w:firstLine="420" w:firstLineChars="175"/>
        <w:jc w:val="left"/>
        <w:rPr>
          <w:rFonts w:hint="default" w:ascii="宋体" w:hAnsi="宋体" w:eastAsia="宋体"/>
          <w:color w:val="000000"/>
          <w:kern w:val="0"/>
          <w:sz w:val="24"/>
          <w:szCs w:val="24"/>
          <w:lang w:val="en-US" w:eastAsia="zh-CN"/>
        </w:rPr>
      </w:pPr>
      <w:r>
        <w:rPr>
          <w:rFonts w:hint="default" w:ascii="宋体" w:hAnsi="宋体" w:eastAsia="宋体"/>
          <w:color w:val="000000"/>
          <w:kern w:val="0"/>
          <w:sz w:val="24"/>
          <w:szCs w:val="24"/>
          <w:lang w:val="en-US" w:eastAsia="zh-CN"/>
        </w:rPr>
        <w:t>6.项目提供的设备需符合相关管理部门的要求，提倡环保、节能、美观原则，与学校整体环境相适应。</w:t>
      </w:r>
    </w:p>
    <w:p w14:paraId="63139AF4">
      <w:pPr>
        <w:spacing w:beforeLines="0" w:afterLines="0" w:line="440" w:lineRule="exact"/>
        <w:ind w:left="0" w:leftChars="0" w:firstLine="420" w:firstLineChars="175"/>
        <w:jc w:val="left"/>
        <w:rPr>
          <w:rFonts w:hint="default" w:ascii="宋体" w:hAnsi="宋体" w:eastAsia="宋体"/>
          <w:color w:val="000000"/>
          <w:kern w:val="0"/>
          <w:sz w:val="24"/>
          <w:szCs w:val="24"/>
          <w:lang w:val="en-US" w:eastAsia="zh-CN"/>
        </w:rPr>
      </w:pPr>
      <w:r>
        <w:rPr>
          <w:rFonts w:hint="default" w:ascii="宋体" w:hAnsi="宋体" w:eastAsia="宋体"/>
          <w:color w:val="000000"/>
          <w:kern w:val="0"/>
          <w:sz w:val="24"/>
          <w:szCs w:val="24"/>
          <w:lang w:val="en-US" w:eastAsia="zh-CN"/>
        </w:rPr>
        <w:t>7.合作项目禁止转租、转让或通过委托代理由第三方管理和运营。</w:t>
      </w:r>
    </w:p>
    <w:p w14:paraId="71F359D2">
      <w:pPr>
        <w:spacing w:beforeLines="0" w:afterLines="0" w:line="440" w:lineRule="exact"/>
        <w:ind w:left="0" w:leftChars="0" w:firstLine="420" w:firstLineChars="175"/>
        <w:jc w:val="left"/>
        <w:rPr>
          <w:rFonts w:hint="default" w:ascii="宋体" w:hAnsi="宋体" w:eastAsia="宋体"/>
          <w:color w:val="000000"/>
          <w:kern w:val="0"/>
          <w:sz w:val="24"/>
          <w:szCs w:val="24"/>
          <w:lang w:val="en-US" w:eastAsia="zh-CN"/>
        </w:rPr>
      </w:pPr>
      <w:r>
        <w:rPr>
          <w:rFonts w:hint="default" w:ascii="宋体" w:hAnsi="宋体" w:eastAsia="宋体"/>
          <w:color w:val="000000"/>
          <w:kern w:val="0"/>
          <w:sz w:val="24"/>
          <w:szCs w:val="24"/>
          <w:lang w:val="en-US" w:eastAsia="zh-CN"/>
        </w:rPr>
        <w:t>8.设备及线路自行安装、维护和使用所产生的所有费用由供应商自理。</w:t>
      </w:r>
    </w:p>
    <w:p w14:paraId="68629313">
      <w:pPr>
        <w:spacing w:beforeLines="0" w:afterLines="0" w:line="440" w:lineRule="exact"/>
        <w:ind w:left="0" w:leftChars="0" w:firstLine="420" w:firstLineChars="175"/>
        <w:jc w:val="left"/>
        <w:rPr>
          <w:rFonts w:hint="default" w:ascii="宋体" w:hAnsi="宋体" w:eastAsia="宋体"/>
          <w:color w:val="000000"/>
          <w:kern w:val="0"/>
          <w:sz w:val="24"/>
          <w:szCs w:val="24"/>
          <w:lang w:val="en-US" w:eastAsia="zh-CN"/>
        </w:rPr>
      </w:pPr>
      <w:r>
        <w:rPr>
          <w:rFonts w:hint="default" w:ascii="宋体" w:hAnsi="宋体" w:eastAsia="宋体"/>
          <w:color w:val="000000"/>
          <w:kern w:val="0"/>
          <w:sz w:val="24"/>
          <w:szCs w:val="24"/>
          <w:lang w:val="en-US" w:eastAsia="zh-CN"/>
        </w:rPr>
        <w:t>9.供应商具备运营该项目的资质和相关证明；具有完备的人员、设备投入；具有规范的服务管理制度和服务校园师生的服务意识。</w:t>
      </w:r>
    </w:p>
    <w:p w14:paraId="22F27212">
      <w:pPr>
        <w:spacing w:beforeLines="0" w:afterLines="0" w:line="440" w:lineRule="exact"/>
        <w:ind w:left="0" w:leftChars="0" w:firstLine="420" w:firstLineChars="175"/>
        <w:jc w:val="left"/>
        <w:rPr>
          <w:rFonts w:hint="default" w:ascii="宋体" w:hAnsi="宋体" w:eastAsia="宋体"/>
          <w:color w:val="000000"/>
          <w:kern w:val="0"/>
          <w:sz w:val="24"/>
          <w:szCs w:val="24"/>
          <w:lang w:val="en-US" w:eastAsia="zh-CN"/>
        </w:rPr>
      </w:pPr>
      <w:r>
        <w:rPr>
          <w:rFonts w:hint="default" w:ascii="宋体" w:hAnsi="宋体" w:eastAsia="宋体"/>
          <w:color w:val="000000"/>
          <w:kern w:val="0"/>
          <w:sz w:val="24"/>
          <w:szCs w:val="24"/>
          <w:lang w:val="en-US" w:eastAsia="zh-CN"/>
        </w:rPr>
        <w:t>10.通过设备网络平台获取的师生信息，必须承诺做好保密工作，不得泄露。</w:t>
      </w:r>
    </w:p>
    <w:p w14:paraId="5AC69D56">
      <w:pPr>
        <w:spacing w:beforeLines="0" w:afterLines="0"/>
        <w:ind w:left="0" w:leftChars="0" w:firstLine="420" w:firstLineChars="175"/>
        <w:rPr>
          <w:rFonts w:hint="default" w:ascii="宋体" w:eastAsia="宋体"/>
          <w:color w:val="000000"/>
          <w:sz w:val="24"/>
          <w:szCs w:val="24"/>
        </w:rPr>
      </w:pPr>
      <w:r>
        <w:rPr>
          <w:rFonts w:hint="default" w:ascii="宋体" w:hAnsi="宋体" w:eastAsia="宋体"/>
          <w:color w:val="000000"/>
          <w:kern w:val="0"/>
          <w:sz w:val="24"/>
          <w:szCs w:val="24"/>
          <w:lang w:val="en-US" w:eastAsia="zh-CN"/>
        </w:rPr>
        <w:t>11.</w:t>
      </w:r>
      <w:r>
        <w:rPr>
          <w:rFonts w:hint="default" w:ascii="宋体" w:eastAsia="宋体"/>
          <w:sz w:val="24"/>
          <w:szCs w:val="24"/>
        </w:rPr>
        <w:t>未尽事宜请遵守《</w:t>
      </w:r>
      <w:r>
        <w:rPr>
          <w:rFonts w:hint="default" w:ascii="宋体" w:eastAsia="宋体"/>
          <w:sz w:val="24"/>
          <w:szCs w:val="24"/>
          <w:lang w:val="en-US" w:eastAsia="zh-CN"/>
        </w:rPr>
        <w:t>丽水学院共享纸巾服务</w:t>
      </w:r>
      <w:r>
        <w:rPr>
          <w:rFonts w:hint="default" w:ascii="宋体" w:eastAsia="宋体"/>
          <w:sz w:val="24"/>
          <w:szCs w:val="24"/>
        </w:rPr>
        <w:t>协议》有关条款执行</w:t>
      </w:r>
      <w:r>
        <w:rPr>
          <w:rFonts w:hint="default" w:ascii="宋体" w:eastAsia="宋体"/>
          <w:sz w:val="24"/>
          <w:szCs w:val="24"/>
          <w:lang w:eastAsia="zh-CN"/>
        </w:rPr>
        <w:t>，</w:t>
      </w:r>
      <w:r>
        <w:rPr>
          <w:rFonts w:hint="default" w:ascii="宋体" w:eastAsia="宋体"/>
          <w:b/>
          <w:sz w:val="24"/>
          <w:szCs w:val="24"/>
        </w:rPr>
        <w:t>均以最终签订的</w:t>
      </w:r>
      <w:r>
        <w:rPr>
          <w:rFonts w:hint="default" w:ascii="宋体" w:eastAsia="宋体"/>
          <w:b/>
          <w:sz w:val="24"/>
          <w:szCs w:val="24"/>
          <w:lang w:val="en-US" w:eastAsia="zh-CN"/>
        </w:rPr>
        <w:t>协议</w:t>
      </w:r>
      <w:r>
        <w:rPr>
          <w:rFonts w:hint="default" w:ascii="宋体" w:eastAsia="宋体"/>
          <w:b/>
          <w:sz w:val="24"/>
          <w:szCs w:val="24"/>
        </w:rPr>
        <w:t>为准</w:t>
      </w:r>
      <w:r>
        <w:rPr>
          <w:rFonts w:hint="default" w:ascii="宋体" w:eastAsia="宋体"/>
          <w:color w:val="000000"/>
          <w:sz w:val="24"/>
          <w:szCs w:val="24"/>
        </w:rPr>
        <w:t>。</w:t>
      </w:r>
    </w:p>
    <w:p w14:paraId="31ED88EC">
      <w:pPr>
        <w:spacing w:beforeLines="0" w:afterLines="0"/>
        <w:ind w:left="0" w:leftChars="0" w:firstLine="420" w:firstLineChars="175"/>
        <w:rPr>
          <w:rFonts w:hint="default" w:ascii="宋体" w:eastAsia="宋体"/>
          <w:color w:val="000000"/>
          <w:sz w:val="24"/>
          <w:szCs w:val="24"/>
        </w:rPr>
      </w:pPr>
    </w:p>
    <w:p w14:paraId="5DD80B9A">
      <w:pPr>
        <w:spacing w:beforeLines="0" w:afterLines="0"/>
        <w:ind w:left="0" w:leftChars="0" w:firstLine="420" w:firstLineChars="175"/>
        <w:rPr>
          <w:rFonts w:hint="eastAsia" w:ascii="宋体" w:eastAsia="宋体"/>
          <w:color w:val="000000"/>
          <w:sz w:val="24"/>
          <w:szCs w:val="24"/>
        </w:rPr>
      </w:pPr>
    </w:p>
    <w:tbl>
      <w:tblPr>
        <w:tblStyle w:val="8"/>
        <w:tblW w:w="77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65"/>
        <w:gridCol w:w="3662"/>
        <w:gridCol w:w="1793"/>
      </w:tblGrid>
      <w:tr w14:paraId="653FC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 w:hRule="atLeast"/>
          <w:jc w:val="center"/>
        </w:trPr>
        <w:tc>
          <w:tcPr>
            <w:tcW w:w="7720" w:type="dxa"/>
            <w:gridSpan w:val="3"/>
            <w:tcBorders>
              <w:top w:val="nil"/>
              <w:left w:val="nil"/>
              <w:bottom w:val="nil"/>
              <w:right w:val="nil"/>
              <w:tl2br w:val="nil"/>
              <w:tr2bl w:val="nil"/>
            </w:tcBorders>
            <w:noWrap/>
            <w:vAlign w:val="center"/>
          </w:tcPr>
          <w:p w14:paraId="05D9D1B3">
            <w:pPr>
              <w:spacing w:beforeLines="0" w:afterLines="0"/>
              <w:jc w:val="center"/>
              <w:textAlignment w:val="center"/>
              <w:rPr>
                <w:rFonts w:hint="default" w:ascii="宋体" w:hAnsi="宋体" w:eastAsia="宋体" w:cs="宋体"/>
                <w:color w:val="000000"/>
                <w:kern w:val="0"/>
                <w:sz w:val="32"/>
                <w:szCs w:val="32"/>
                <w:lang w:val="en-US" w:eastAsia="zh-CN" w:bidi="ar"/>
              </w:rPr>
            </w:pPr>
          </w:p>
          <w:p w14:paraId="478C4070">
            <w:pPr>
              <w:spacing w:beforeLines="0" w:afterLines="0"/>
              <w:jc w:val="center"/>
              <w:textAlignment w:val="center"/>
              <w:rPr>
                <w:rFonts w:hint="default" w:ascii="宋体" w:hAnsi="宋体" w:eastAsia="宋体" w:cs="宋体"/>
                <w:color w:val="000000"/>
                <w:sz w:val="24"/>
                <w:szCs w:val="24"/>
                <w:lang w:val="en-US" w:eastAsia="zh-CN"/>
              </w:rPr>
            </w:pPr>
            <w:r>
              <w:rPr>
                <w:rFonts w:hint="default" w:ascii="宋体" w:hAnsi="宋体" w:eastAsia="宋体" w:cs="宋体"/>
                <w:color w:val="000000"/>
                <w:kern w:val="0"/>
                <w:sz w:val="32"/>
                <w:szCs w:val="32"/>
                <w:lang w:val="en-US" w:eastAsia="zh-CN" w:bidi="ar"/>
              </w:rPr>
              <w:t>丽水学院共享纸质设备安装明细</w:t>
            </w:r>
          </w:p>
        </w:tc>
      </w:tr>
      <w:tr w14:paraId="76AB8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79AEFEC8">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地点</w:t>
            </w:r>
          </w:p>
        </w:tc>
        <w:tc>
          <w:tcPr>
            <w:tcW w:w="403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D4D6661">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数量（台）</w:t>
            </w:r>
          </w:p>
        </w:tc>
        <w:tc>
          <w:tcPr>
            <w:tcW w:w="12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2E95754">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备注</w:t>
            </w:r>
          </w:p>
        </w:tc>
      </w:tr>
      <w:tr w14:paraId="6C36F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192C89FB">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图书馆</w:t>
            </w:r>
          </w:p>
        </w:tc>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681825D0">
            <w:pPr>
              <w:spacing w:beforeLines="0" w:afterLines="0"/>
              <w:jc w:val="center"/>
              <w:textAlignment w:val="center"/>
              <w:rPr>
                <w:rFonts w:hint="default" w:ascii="宋体" w:hAnsi="宋体" w:eastAsia="宋体" w:cs="宋体"/>
                <w:color w:val="000000"/>
                <w:sz w:val="24"/>
                <w:szCs w:val="24"/>
                <w:lang w:val="en-US"/>
              </w:rPr>
            </w:pPr>
            <w:r>
              <w:rPr>
                <w:rFonts w:hint="default" w:ascii="宋体" w:hAnsi="宋体" w:eastAsia="宋体" w:cs="宋体"/>
                <w:color w:val="000000"/>
                <w:kern w:val="0"/>
                <w:sz w:val="24"/>
                <w:szCs w:val="24"/>
                <w:lang w:val="en-US" w:eastAsia="zh-CN" w:bidi="ar"/>
              </w:rPr>
              <w:t>12</w:t>
            </w:r>
          </w:p>
        </w:tc>
        <w:tc>
          <w:tcPr>
            <w:tcW w:w="12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1565D62">
            <w:pPr>
              <w:spacing w:beforeLines="0" w:afterLines="0"/>
              <w:jc w:val="center"/>
              <w:rPr>
                <w:rFonts w:hint="default" w:ascii="宋体" w:hAnsi="宋体" w:eastAsia="宋体" w:cs="宋体"/>
                <w:color w:val="000000"/>
                <w:sz w:val="24"/>
                <w:szCs w:val="24"/>
                <w:lang w:val="en-US" w:eastAsia="zh-CN"/>
              </w:rPr>
            </w:pPr>
          </w:p>
        </w:tc>
      </w:tr>
      <w:tr w14:paraId="755B0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6D84D141">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教4</w:t>
            </w:r>
          </w:p>
        </w:tc>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0494087B">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10</w:t>
            </w:r>
          </w:p>
        </w:tc>
        <w:tc>
          <w:tcPr>
            <w:tcW w:w="12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CDEE431">
            <w:pPr>
              <w:spacing w:beforeLines="0" w:afterLines="0"/>
              <w:jc w:val="center"/>
              <w:rPr>
                <w:rFonts w:hint="default" w:ascii="宋体" w:hAnsi="宋体" w:eastAsia="宋体" w:cs="宋体"/>
                <w:color w:val="000000"/>
                <w:sz w:val="24"/>
                <w:szCs w:val="24"/>
              </w:rPr>
            </w:pPr>
          </w:p>
        </w:tc>
      </w:tr>
      <w:tr w14:paraId="5923A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65E810B9">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教5</w:t>
            </w:r>
          </w:p>
        </w:tc>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4D8DC437">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6</w:t>
            </w:r>
          </w:p>
        </w:tc>
        <w:tc>
          <w:tcPr>
            <w:tcW w:w="12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8DAB743">
            <w:pPr>
              <w:spacing w:beforeLines="0" w:afterLines="0"/>
              <w:jc w:val="center"/>
              <w:rPr>
                <w:rFonts w:hint="default" w:ascii="宋体" w:hAnsi="宋体" w:eastAsia="宋体" w:cs="宋体"/>
                <w:color w:val="000000"/>
                <w:sz w:val="24"/>
                <w:szCs w:val="24"/>
              </w:rPr>
            </w:pPr>
          </w:p>
        </w:tc>
      </w:tr>
      <w:tr w14:paraId="460CE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04B66E10">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教6</w:t>
            </w:r>
          </w:p>
        </w:tc>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38AA9AF5">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5</w:t>
            </w:r>
          </w:p>
        </w:tc>
        <w:tc>
          <w:tcPr>
            <w:tcW w:w="12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D4C223D">
            <w:pPr>
              <w:spacing w:beforeLines="0" w:afterLines="0"/>
              <w:jc w:val="center"/>
              <w:rPr>
                <w:rFonts w:hint="default" w:ascii="宋体" w:hAnsi="宋体" w:eastAsia="宋体" w:cs="宋体"/>
                <w:color w:val="000000"/>
                <w:sz w:val="24"/>
                <w:szCs w:val="24"/>
              </w:rPr>
            </w:pPr>
          </w:p>
        </w:tc>
      </w:tr>
      <w:tr w14:paraId="4B20B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6A0162BB">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教11</w:t>
            </w:r>
          </w:p>
        </w:tc>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640A44F6">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15</w:t>
            </w:r>
          </w:p>
        </w:tc>
        <w:tc>
          <w:tcPr>
            <w:tcW w:w="12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94F1C05">
            <w:pPr>
              <w:spacing w:beforeLines="0" w:afterLines="0"/>
              <w:jc w:val="center"/>
              <w:rPr>
                <w:rFonts w:hint="default" w:ascii="宋体" w:hAnsi="宋体" w:eastAsia="宋体" w:cs="宋体"/>
                <w:color w:val="000000"/>
                <w:sz w:val="24"/>
                <w:szCs w:val="24"/>
              </w:rPr>
            </w:pPr>
          </w:p>
        </w:tc>
      </w:tr>
      <w:tr w14:paraId="01C94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11D6D5C6">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教12</w:t>
            </w:r>
          </w:p>
        </w:tc>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2C8E0719">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12</w:t>
            </w:r>
          </w:p>
        </w:tc>
        <w:tc>
          <w:tcPr>
            <w:tcW w:w="12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6E43D03">
            <w:pPr>
              <w:spacing w:beforeLines="0" w:afterLines="0"/>
              <w:jc w:val="center"/>
              <w:rPr>
                <w:rFonts w:hint="default" w:ascii="宋体" w:hAnsi="宋体" w:eastAsia="宋体" w:cs="宋体"/>
                <w:color w:val="000000"/>
                <w:sz w:val="24"/>
                <w:szCs w:val="24"/>
              </w:rPr>
            </w:pPr>
          </w:p>
        </w:tc>
      </w:tr>
      <w:tr w14:paraId="37587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6BFC09A6">
            <w:pPr>
              <w:spacing w:beforeLines="0" w:afterLines="0"/>
              <w:jc w:val="center"/>
              <w:textAlignment w:val="center"/>
              <w:rPr>
                <w:rFonts w:hint="default" w:ascii="宋体" w:hAnsi="宋体" w:eastAsia="宋体" w:cs="宋体"/>
                <w:color w:val="000000"/>
                <w:sz w:val="24"/>
                <w:szCs w:val="24"/>
                <w:lang w:val="en-US"/>
              </w:rPr>
            </w:pPr>
            <w:r>
              <w:rPr>
                <w:rFonts w:hint="default" w:ascii="宋体" w:hAnsi="宋体" w:eastAsia="宋体" w:cs="宋体"/>
                <w:color w:val="000000"/>
                <w:kern w:val="0"/>
                <w:sz w:val="24"/>
                <w:szCs w:val="24"/>
                <w:lang w:val="en-US" w:eastAsia="zh-CN" w:bidi="ar"/>
              </w:rPr>
              <w:t>教8A、教8B</w:t>
            </w:r>
          </w:p>
        </w:tc>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23C9240F">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10</w:t>
            </w:r>
          </w:p>
        </w:tc>
        <w:tc>
          <w:tcPr>
            <w:tcW w:w="12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E26DEDB">
            <w:pPr>
              <w:spacing w:beforeLines="0" w:afterLines="0"/>
              <w:jc w:val="center"/>
              <w:rPr>
                <w:rFonts w:hint="default" w:ascii="宋体" w:hAnsi="宋体" w:eastAsia="宋体" w:cs="宋体"/>
                <w:color w:val="000000"/>
                <w:sz w:val="24"/>
                <w:szCs w:val="24"/>
              </w:rPr>
            </w:pPr>
          </w:p>
        </w:tc>
      </w:tr>
      <w:tr w14:paraId="6CABA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522EC141">
            <w:pPr>
              <w:spacing w:beforeLines="0" w:afterLines="0"/>
              <w:jc w:val="center"/>
              <w:textAlignment w:val="center"/>
              <w:rPr>
                <w:rFonts w:hint="default" w:ascii="宋体" w:hAnsi="宋体" w:eastAsia="宋体" w:cs="宋体"/>
                <w:color w:val="000000"/>
                <w:sz w:val="24"/>
                <w:szCs w:val="24"/>
                <w:lang w:val="en-US"/>
              </w:rPr>
            </w:pPr>
            <w:r>
              <w:rPr>
                <w:rFonts w:hint="default" w:ascii="宋体" w:hAnsi="宋体" w:eastAsia="宋体" w:cs="宋体"/>
                <w:color w:val="000000"/>
                <w:kern w:val="0"/>
                <w:sz w:val="24"/>
                <w:szCs w:val="24"/>
                <w:lang w:val="en-US" w:eastAsia="zh-CN" w:bidi="ar"/>
              </w:rPr>
              <w:t>教18</w:t>
            </w:r>
          </w:p>
        </w:tc>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0277B95F">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4</w:t>
            </w:r>
          </w:p>
        </w:tc>
        <w:tc>
          <w:tcPr>
            <w:tcW w:w="12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2C97825">
            <w:pPr>
              <w:spacing w:beforeLines="0" w:afterLines="0"/>
              <w:jc w:val="center"/>
              <w:rPr>
                <w:rFonts w:hint="default" w:ascii="宋体" w:hAnsi="宋体" w:eastAsia="宋体" w:cs="宋体"/>
                <w:color w:val="000000"/>
                <w:sz w:val="24"/>
                <w:szCs w:val="24"/>
              </w:rPr>
            </w:pPr>
          </w:p>
        </w:tc>
      </w:tr>
      <w:tr w14:paraId="3EB5C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3D71E84A">
            <w:pPr>
              <w:spacing w:beforeLines="0" w:afterLines="0"/>
              <w:jc w:val="center"/>
              <w:textAlignment w:val="center"/>
              <w:rPr>
                <w:rFonts w:hint="default" w:ascii="宋体" w:hAnsi="宋体" w:eastAsia="宋体" w:cs="宋体"/>
                <w:color w:val="000000"/>
                <w:sz w:val="24"/>
                <w:szCs w:val="24"/>
                <w:lang w:val="en-US"/>
              </w:rPr>
            </w:pPr>
            <w:r>
              <w:rPr>
                <w:rFonts w:hint="default" w:ascii="宋体" w:hAnsi="宋体" w:eastAsia="宋体" w:cs="宋体"/>
                <w:color w:val="000000"/>
                <w:kern w:val="0"/>
                <w:sz w:val="24"/>
                <w:szCs w:val="24"/>
                <w:lang w:val="en-US" w:eastAsia="zh-CN" w:bidi="ar"/>
              </w:rPr>
              <w:t>教13</w:t>
            </w:r>
          </w:p>
        </w:tc>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20C394F3">
            <w:pPr>
              <w:spacing w:beforeLines="0" w:afterLines="0"/>
              <w:jc w:val="center"/>
              <w:textAlignment w:val="center"/>
              <w:rPr>
                <w:rFonts w:hint="default" w:ascii="宋体" w:hAnsi="宋体" w:eastAsia="宋体" w:cs="宋体"/>
                <w:color w:val="000000"/>
                <w:sz w:val="24"/>
                <w:szCs w:val="24"/>
                <w:lang w:val="en-US" w:eastAsia="zh-CN"/>
              </w:rPr>
            </w:pPr>
            <w:r>
              <w:rPr>
                <w:rFonts w:hint="default" w:ascii="宋体" w:hAnsi="宋体" w:eastAsia="宋体" w:cs="宋体"/>
                <w:color w:val="000000"/>
                <w:sz w:val="24"/>
                <w:szCs w:val="24"/>
                <w:lang w:val="en-US" w:eastAsia="zh-CN"/>
              </w:rPr>
              <w:t>2</w:t>
            </w:r>
          </w:p>
        </w:tc>
        <w:tc>
          <w:tcPr>
            <w:tcW w:w="12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6E0C810">
            <w:pPr>
              <w:spacing w:beforeLines="0" w:afterLines="0"/>
              <w:jc w:val="center"/>
              <w:rPr>
                <w:rFonts w:hint="default" w:ascii="宋体" w:hAnsi="宋体" w:eastAsia="宋体" w:cs="宋体"/>
                <w:color w:val="000000"/>
                <w:sz w:val="24"/>
                <w:szCs w:val="24"/>
              </w:rPr>
            </w:pPr>
          </w:p>
        </w:tc>
      </w:tr>
      <w:tr w14:paraId="3E6F3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07841BC5">
            <w:pPr>
              <w:spacing w:beforeLines="0" w:afterLines="0"/>
              <w:jc w:val="center"/>
              <w:textAlignment w:val="center"/>
              <w:rPr>
                <w:rFonts w:hint="default" w:ascii="宋体" w:hAnsi="宋体" w:eastAsia="宋体" w:cs="宋体"/>
                <w:color w:val="000000"/>
                <w:sz w:val="24"/>
                <w:szCs w:val="24"/>
                <w:lang w:val="en-US"/>
              </w:rPr>
            </w:pPr>
            <w:r>
              <w:rPr>
                <w:rFonts w:hint="default" w:ascii="宋体" w:hAnsi="宋体" w:eastAsia="宋体" w:cs="宋体"/>
                <w:color w:val="000000"/>
                <w:kern w:val="0"/>
                <w:sz w:val="24"/>
                <w:szCs w:val="24"/>
                <w:lang w:val="en-US" w:eastAsia="zh-CN" w:bidi="ar"/>
              </w:rPr>
              <w:t>教7B</w:t>
            </w:r>
          </w:p>
        </w:tc>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319E72BD">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1</w:t>
            </w:r>
          </w:p>
        </w:tc>
        <w:tc>
          <w:tcPr>
            <w:tcW w:w="12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7E459A3">
            <w:pPr>
              <w:spacing w:beforeLines="0" w:afterLines="0"/>
              <w:jc w:val="center"/>
              <w:rPr>
                <w:rFonts w:hint="default" w:ascii="宋体" w:hAnsi="宋体" w:eastAsia="宋体" w:cs="宋体"/>
                <w:color w:val="000000"/>
                <w:sz w:val="24"/>
                <w:szCs w:val="24"/>
              </w:rPr>
            </w:pPr>
          </w:p>
        </w:tc>
      </w:tr>
      <w:tr w14:paraId="6A277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16053342">
            <w:pPr>
              <w:spacing w:beforeLines="0" w:afterLines="0"/>
              <w:jc w:val="center"/>
              <w:textAlignment w:val="center"/>
              <w:rPr>
                <w:rFonts w:hint="default" w:ascii="宋体" w:hAnsi="宋体" w:eastAsia="宋体" w:cs="宋体"/>
                <w:color w:val="000000"/>
                <w:sz w:val="24"/>
                <w:szCs w:val="24"/>
                <w:lang w:val="en-US"/>
              </w:rPr>
            </w:pPr>
            <w:r>
              <w:rPr>
                <w:rFonts w:hint="default" w:ascii="宋体" w:hAnsi="宋体" w:eastAsia="宋体" w:cs="宋体"/>
                <w:color w:val="000000"/>
                <w:kern w:val="0"/>
                <w:sz w:val="24"/>
                <w:szCs w:val="24"/>
                <w:lang w:val="en-US" w:eastAsia="zh-CN" w:bidi="ar"/>
              </w:rPr>
              <w:t>教12D</w:t>
            </w:r>
          </w:p>
        </w:tc>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02D068C3">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1</w:t>
            </w:r>
          </w:p>
        </w:tc>
        <w:tc>
          <w:tcPr>
            <w:tcW w:w="12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1AD2F5A">
            <w:pPr>
              <w:spacing w:beforeLines="0" w:afterLines="0"/>
              <w:jc w:val="center"/>
              <w:rPr>
                <w:rFonts w:hint="default" w:ascii="宋体" w:hAnsi="宋体" w:eastAsia="宋体" w:cs="宋体"/>
                <w:color w:val="000000"/>
                <w:sz w:val="24"/>
                <w:szCs w:val="24"/>
              </w:rPr>
            </w:pPr>
          </w:p>
        </w:tc>
      </w:tr>
      <w:tr w14:paraId="2EB59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793BE004">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行政楼</w:t>
            </w:r>
          </w:p>
        </w:tc>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5784397C">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10</w:t>
            </w:r>
          </w:p>
        </w:tc>
        <w:tc>
          <w:tcPr>
            <w:tcW w:w="12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CB92AE5">
            <w:pPr>
              <w:spacing w:beforeLines="0" w:afterLines="0"/>
              <w:jc w:val="center"/>
              <w:rPr>
                <w:rFonts w:hint="default" w:ascii="宋体" w:hAnsi="宋体" w:eastAsia="宋体" w:cs="宋体"/>
                <w:color w:val="000000"/>
                <w:sz w:val="24"/>
                <w:szCs w:val="24"/>
              </w:rPr>
            </w:pPr>
          </w:p>
        </w:tc>
      </w:tr>
      <w:tr w14:paraId="36DA9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07221E73">
            <w:pPr>
              <w:spacing w:beforeLines="0" w:afterLines="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田径场</w:t>
            </w:r>
          </w:p>
        </w:tc>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77784717">
            <w:pPr>
              <w:spacing w:beforeLines="0" w:afterLines="0"/>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1</w:t>
            </w:r>
          </w:p>
        </w:tc>
        <w:tc>
          <w:tcPr>
            <w:tcW w:w="12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C311B63">
            <w:pPr>
              <w:spacing w:beforeLines="0" w:afterLines="0"/>
              <w:jc w:val="center"/>
              <w:rPr>
                <w:rFonts w:hint="default" w:ascii="宋体" w:hAnsi="宋体" w:eastAsia="宋体" w:cs="宋体"/>
                <w:color w:val="000000"/>
                <w:sz w:val="24"/>
                <w:szCs w:val="24"/>
              </w:rPr>
            </w:pPr>
          </w:p>
        </w:tc>
      </w:tr>
      <w:tr w14:paraId="746FE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77A5AA2F">
            <w:pPr>
              <w:spacing w:beforeLines="0" w:afterLines="0"/>
              <w:jc w:val="center"/>
              <w:textAlignment w:val="center"/>
              <w:rPr>
                <w:rFonts w:hint="default" w:ascii="宋体" w:hAnsi="宋体" w:eastAsia="宋体" w:cs="宋体"/>
                <w:color w:val="000000"/>
                <w:sz w:val="24"/>
                <w:szCs w:val="24"/>
              </w:rPr>
            </w:pPr>
            <w:r>
              <w:rPr>
                <w:rFonts w:hint="default" w:ascii="宋体" w:hAnsi="宋体" w:eastAsia="宋体" w:cs="宋体"/>
                <w:color w:val="000000"/>
                <w:kern w:val="0"/>
                <w:sz w:val="24"/>
                <w:szCs w:val="24"/>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l2br w:val="nil"/>
              <w:tr2bl w:val="nil"/>
            </w:tcBorders>
            <w:noWrap/>
            <w:vAlign w:val="center"/>
          </w:tcPr>
          <w:p w14:paraId="13AF2B26">
            <w:pPr>
              <w:spacing w:beforeLines="0" w:afterLines="0"/>
              <w:jc w:val="center"/>
              <w:textAlignment w:val="center"/>
              <w:rPr>
                <w:rFonts w:hint="default" w:ascii="宋体" w:hAnsi="宋体" w:eastAsia="宋体" w:cs="宋体"/>
                <w:color w:val="000000"/>
                <w:sz w:val="24"/>
                <w:szCs w:val="24"/>
                <w:lang w:val="en-US" w:eastAsia="zh-CN"/>
              </w:rPr>
            </w:pPr>
            <w:r>
              <w:rPr>
                <w:rFonts w:hint="default" w:ascii="宋体" w:hAnsi="宋体" w:eastAsia="宋体" w:cs="宋体"/>
                <w:color w:val="000000"/>
                <w:sz w:val="24"/>
                <w:szCs w:val="24"/>
                <w:lang w:val="en-US" w:eastAsia="zh-CN"/>
              </w:rPr>
              <w:t>89</w:t>
            </w:r>
          </w:p>
        </w:tc>
        <w:tc>
          <w:tcPr>
            <w:tcW w:w="1216"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2F541D6">
            <w:pPr>
              <w:spacing w:beforeLines="0" w:afterLines="0"/>
              <w:jc w:val="center"/>
              <w:rPr>
                <w:rFonts w:hint="default" w:ascii="宋体" w:hAnsi="宋体" w:eastAsia="宋体" w:cs="宋体"/>
                <w:color w:val="000000"/>
                <w:sz w:val="24"/>
                <w:szCs w:val="24"/>
              </w:rPr>
            </w:pPr>
          </w:p>
        </w:tc>
      </w:tr>
    </w:tbl>
    <w:p w14:paraId="4E784FC2">
      <w:pPr>
        <w:pStyle w:val="11"/>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leftChars="200"/>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四、</w:t>
      </w: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相关材料须严格按规范递交，具体询价要求与操作流程如下：</w:t>
      </w:r>
    </w:p>
    <w:p w14:paraId="69DF8AEA">
      <w:pPr>
        <w:pStyle w:val="7"/>
        <w:keepNext w:val="0"/>
        <w:keepLines w:val="0"/>
        <w:pageBreakBefore w:val="0"/>
        <w:widowControl/>
        <w:numPr>
          <w:ilvl w:val="0"/>
          <w:numId w:val="2"/>
        </w:numPr>
        <w:suppressLineNumbers w:val="0"/>
        <w:kinsoku/>
        <w:wordWrap/>
        <w:overflowPunct/>
        <w:topLinePunct w:val="0"/>
        <w:autoSpaceDE/>
        <w:autoSpaceDN/>
        <w:bidi w:val="0"/>
        <w:adjustRightInd/>
        <w:snapToGrid w:val="0"/>
        <w:spacing w:before="0" w:beforeAutospacing="0" w:after="0" w:afterAutospacing="0" w:line="400" w:lineRule="exact"/>
        <w:ind w:right="0" w:rightChars="0" w:firstLine="480" w:firstLineChars="200"/>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供应商自行下载电子报价单等根据要求填写相关内容,在2026年11月12日9时前送达至丽水学院教5-204。</w:t>
      </w:r>
    </w:p>
    <w:p w14:paraId="14A30E3B">
      <w:pPr>
        <w:pStyle w:val="7"/>
        <w:keepNext w:val="0"/>
        <w:keepLines w:val="0"/>
        <w:pageBreakBefore w:val="0"/>
        <w:widowControl/>
        <w:numPr>
          <w:ilvl w:val="0"/>
          <w:numId w:val="2"/>
        </w:numPr>
        <w:suppressLineNumbers w:val="0"/>
        <w:kinsoku/>
        <w:wordWrap/>
        <w:overflowPunct/>
        <w:topLinePunct w:val="0"/>
        <w:autoSpaceDE/>
        <w:autoSpaceDN/>
        <w:bidi w:val="0"/>
        <w:adjustRightInd/>
        <w:snapToGrid w:val="0"/>
        <w:spacing w:before="0" w:beforeAutospacing="0" w:after="0" w:afterAutospacing="0" w:line="400" w:lineRule="exact"/>
        <w:ind w:right="0" w:rightChars="0" w:firstLine="480" w:firstLineChars="200"/>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报价资料密封提供（复印件需加盖报价单位公章）:营业执照复印件（盖章）、供应商须知（签字、盖章）、报价单（签字、盖章）、信用中国及政府采购网查询资料（盖章）。</w:t>
      </w:r>
    </w:p>
    <w:p w14:paraId="78362FD9">
      <w:pPr>
        <w:pStyle w:val="11"/>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3.</w:t>
      </w: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供应商参与此次询价即视为完全了解明白并同意上述要求，一旦发现虚假响应，采购方有权取消成交资格并有权追究供应商责任。</w:t>
      </w:r>
    </w:p>
    <w:tbl>
      <w:tblPr>
        <w:tblStyle w:val="8"/>
        <w:tblpPr w:leftFromText="180" w:rightFromText="180" w:vertAnchor="text" w:horzAnchor="page" w:tblpX="6632" w:tblpY="1682"/>
        <w:tblOverlap w:val="never"/>
        <w:tblW w:w="41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522"/>
        <w:gridCol w:w="598"/>
      </w:tblGrid>
      <w:tr w14:paraId="37771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4120" w:type="dxa"/>
            <w:gridSpan w:val="2"/>
            <w:tcBorders>
              <w:top w:val="nil"/>
              <w:left w:val="nil"/>
              <w:bottom w:val="nil"/>
              <w:right w:val="nil"/>
            </w:tcBorders>
            <w:shd w:val="clear" w:color="auto" w:fill="auto"/>
            <w:noWrap/>
            <w:vAlign w:val="bottom"/>
          </w:tcPr>
          <w:p w14:paraId="24EF494C">
            <w:pPr>
              <w:keepNext w:val="0"/>
              <w:keepLines w:val="0"/>
              <w:widowControl/>
              <w:suppressLineNumbers w:val="0"/>
              <w:jc w:val="left"/>
              <w:textAlignment w:val="bottom"/>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t>报价单位（盖章）：</w:t>
            </w:r>
          </w:p>
        </w:tc>
      </w:tr>
      <w:tr w14:paraId="4AA34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4120" w:type="dxa"/>
            <w:gridSpan w:val="2"/>
            <w:tcBorders>
              <w:top w:val="nil"/>
              <w:left w:val="nil"/>
              <w:bottom w:val="nil"/>
              <w:right w:val="nil"/>
            </w:tcBorders>
            <w:shd w:val="clear" w:color="auto" w:fill="auto"/>
            <w:noWrap/>
            <w:vAlign w:val="bottom"/>
          </w:tcPr>
          <w:p w14:paraId="7808A684">
            <w:pPr>
              <w:keepNext w:val="0"/>
              <w:keepLines w:val="0"/>
              <w:widowControl/>
              <w:suppressLineNumbers w:val="0"/>
              <w:jc w:val="left"/>
              <w:textAlignment w:val="bottom"/>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t>报价联系人(签字）：</w:t>
            </w:r>
          </w:p>
        </w:tc>
      </w:tr>
      <w:tr w14:paraId="29AAB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3522" w:type="dxa"/>
            <w:tcBorders>
              <w:top w:val="nil"/>
              <w:left w:val="nil"/>
              <w:bottom w:val="nil"/>
              <w:right w:val="nil"/>
            </w:tcBorders>
            <w:shd w:val="clear" w:color="auto" w:fill="auto"/>
            <w:noWrap/>
            <w:vAlign w:val="bottom"/>
          </w:tcPr>
          <w:p w14:paraId="2FAD8F7A">
            <w:pPr>
              <w:keepNext w:val="0"/>
              <w:keepLines w:val="0"/>
              <w:widowControl/>
              <w:suppressLineNumbers w:val="0"/>
              <w:jc w:val="both"/>
              <w:textAlignment w:val="bottom"/>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t>联系电话：</w:t>
            </w:r>
          </w:p>
        </w:tc>
        <w:tc>
          <w:tcPr>
            <w:tcW w:w="598" w:type="dxa"/>
            <w:tcBorders>
              <w:top w:val="nil"/>
              <w:left w:val="nil"/>
              <w:bottom w:val="nil"/>
              <w:right w:val="nil"/>
            </w:tcBorders>
            <w:shd w:val="clear" w:color="auto" w:fill="auto"/>
            <w:noWrap/>
            <w:vAlign w:val="center"/>
          </w:tcPr>
          <w:p w14:paraId="44BCFE17">
            <w:pP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pPr>
          </w:p>
        </w:tc>
      </w:tr>
      <w:tr w14:paraId="5D49A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3522" w:type="dxa"/>
            <w:tcBorders>
              <w:top w:val="nil"/>
              <w:left w:val="nil"/>
              <w:bottom w:val="nil"/>
              <w:right w:val="nil"/>
            </w:tcBorders>
            <w:shd w:val="clear" w:color="auto" w:fill="auto"/>
            <w:noWrap/>
            <w:vAlign w:val="bottom"/>
          </w:tcPr>
          <w:p w14:paraId="0773ADFD">
            <w:pPr>
              <w:keepNext w:val="0"/>
              <w:keepLines w:val="0"/>
              <w:widowControl/>
              <w:suppressLineNumbers w:val="0"/>
              <w:jc w:val="both"/>
              <w:textAlignment w:val="bottom"/>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t>日期：</w:t>
            </w:r>
          </w:p>
        </w:tc>
        <w:tc>
          <w:tcPr>
            <w:tcW w:w="598" w:type="dxa"/>
            <w:tcBorders>
              <w:top w:val="nil"/>
              <w:left w:val="nil"/>
              <w:bottom w:val="nil"/>
              <w:right w:val="nil"/>
            </w:tcBorders>
            <w:shd w:val="clear" w:color="auto" w:fill="auto"/>
            <w:noWrap/>
            <w:vAlign w:val="center"/>
          </w:tcPr>
          <w:p w14:paraId="5A4A4710">
            <w:pP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pPr>
          </w:p>
        </w:tc>
      </w:tr>
    </w:tbl>
    <w:p w14:paraId="57D9EC13">
      <w:pPr>
        <w:pStyle w:val="11"/>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p>
    <w:p w14:paraId="1A3CCEEF">
      <w:pPr>
        <w:pStyle w:val="11"/>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p>
    <w:p w14:paraId="067AEFE4">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default"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 xml:space="preserve">                                      </w:t>
      </w:r>
    </w:p>
    <w:p w14:paraId="70C4A306">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 xml:space="preserve"> </w:t>
      </w:r>
    </w:p>
    <w:p w14:paraId="425E81FD">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000000" w:themeColor="text1"/>
          <w:spacing w:val="0"/>
          <w:kern w:val="0"/>
          <w:sz w:val="36"/>
          <w:szCs w:val="36"/>
          <w:u w:val="none" w:color="000000"/>
          <w:lang w:val="en-US" w:eastAsia="zh-CN" w:bidi="ar-SA"/>
          <w14:textFill>
            <w14:solidFill>
              <w14:schemeClr w14:val="tx1"/>
            </w14:solidFill>
          </w14:textFill>
        </w:rPr>
      </w:pPr>
    </w:p>
    <w:p w14:paraId="4B4DB3D0">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000000" w:themeColor="text1"/>
          <w:spacing w:val="0"/>
          <w:kern w:val="0"/>
          <w:sz w:val="36"/>
          <w:szCs w:val="36"/>
          <w:u w:val="none" w:color="000000"/>
          <w:lang w:val="en-US" w:eastAsia="zh-CN" w:bidi="ar-SA"/>
          <w14:textFill>
            <w14:solidFill>
              <w14:schemeClr w14:val="tx1"/>
            </w14:solidFill>
          </w14:textFill>
        </w:rPr>
      </w:pPr>
    </w:p>
    <w:p w14:paraId="7221F832">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000000" w:themeColor="text1"/>
          <w:spacing w:val="0"/>
          <w:kern w:val="0"/>
          <w:sz w:val="36"/>
          <w:szCs w:val="36"/>
          <w:u w:val="none" w:color="000000"/>
          <w:lang w:val="en-US" w:eastAsia="zh-CN" w:bidi="ar-SA"/>
          <w14:textFill>
            <w14:solidFill>
              <w14:schemeClr w14:val="tx1"/>
            </w14:solidFill>
          </w14:textFill>
        </w:rPr>
      </w:pPr>
    </w:p>
    <w:p w14:paraId="7110EBDF">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000000" w:themeColor="text1"/>
          <w:spacing w:val="0"/>
          <w:kern w:val="0"/>
          <w:sz w:val="36"/>
          <w:szCs w:val="36"/>
          <w:u w:val="none" w:color="000000"/>
          <w:lang w:val="en-US" w:eastAsia="zh-CN" w:bidi="ar-SA"/>
          <w14:textFill>
            <w14:solidFill>
              <w14:schemeClr w14:val="tx1"/>
            </w14:solidFill>
          </w14:textFill>
        </w:rPr>
      </w:pPr>
    </w:p>
    <w:p w14:paraId="74990AEF">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000000" w:themeColor="text1"/>
          <w:spacing w:val="0"/>
          <w:kern w:val="0"/>
          <w:sz w:val="36"/>
          <w:szCs w:val="36"/>
          <w:u w:val="none" w:color="000000"/>
          <w:lang w:val="en-US" w:eastAsia="zh-CN" w:bidi="ar-SA"/>
          <w14:textFill>
            <w14:solidFill>
              <w14:schemeClr w14:val="tx1"/>
            </w14:solidFill>
          </w14:textFill>
        </w:rPr>
      </w:pPr>
    </w:p>
    <w:p w14:paraId="1A796AA8">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000000" w:themeColor="text1"/>
          <w:spacing w:val="0"/>
          <w:kern w:val="0"/>
          <w:sz w:val="36"/>
          <w:szCs w:val="36"/>
          <w:u w:val="none" w:color="000000"/>
          <w:lang w:val="en-US" w:eastAsia="zh-CN" w:bidi="ar-SA"/>
          <w14:textFill>
            <w14:solidFill>
              <w14:schemeClr w14:val="tx1"/>
            </w14:solidFill>
          </w14:textFill>
        </w:rPr>
      </w:pPr>
    </w:p>
    <w:p w14:paraId="0D8FFEE0">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bCs/>
          <w:i w:val="0"/>
          <w:caps w:val="0"/>
          <w:color w:val="000000" w:themeColor="text1"/>
          <w:spacing w:val="0"/>
          <w:kern w:val="0"/>
          <w:sz w:val="36"/>
          <w:szCs w:val="36"/>
          <w:u w:val="none" w:color="000000"/>
          <w:lang w:val="en-US" w:eastAsia="zh-CN" w:bidi="ar-SA"/>
          <w14:textFill>
            <w14:solidFill>
              <w14:schemeClr w14:val="tx1"/>
            </w14:solidFill>
          </w14:textFill>
        </w:rPr>
      </w:pPr>
    </w:p>
    <w:p w14:paraId="1544B604">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bCs/>
          <w:i w:val="0"/>
          <w:caps w:val="0"/>
          <w:color w:val="000000" w:themeColor="text1"/>
          <w:spacing w:val="0"/>
          <w:kern w:val="0"/>
          <w:sz w:val="36"/>
          <w:szCs w:val="36"/>
          <w:u w:val="none" w:color="000000"/>
          <w:lang w:val="en-US" w:eastAsia="zh-CN" w:bidi="ar-SA"/>
          <w14:textFill>
            <w14:solidFill>
              <w14:schemeClr w14:val="tx1"/>
            </w14:solidFill>
          </w14:textFill>
        </w:rPr>
      </w:pPr>
    </w:p>
    <w:p w14:paraId="077D0405">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bCs/>
          <w:i w:val="0"/>
          <w:caps w:val="0"/>
          <w:color w:val="000000" w:themeColor="text1"/>
          <w:spacing w:val="0"/>
          <w:kern w:val="0"/>
          <w:sz w:val="36"/>
          <w:szCs w:val="36"/>
          <w:u w:val="none" w:color="000000"/>
          <w:lang w:val="en-US" w:eastAsia="zh-CN" w:bidi="ar-SA"/>
          <w14:textFill>
            <w14:solidFill>
              <w14:schemeClr w14:val="tx1"/>
            </w14:solidFill>
          </w14:textFill>
        </w:rPr>
      </w:pPr>
    </w:p>
    <w:p w14:paraId="7693BAB7">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bCs/>
          <w:i w:val="0"/>
          <w:caps w:val="0"/>
          <w:color w:val="000000" w:themeColor="text1"/>
          <w:spacing w:val="0"/>
          <w:kern w:val="0"/>
          <w:sz w:val="36"/>
          <w:szCs w:val="36"/>
          <w:u w:val="none" w:color="000000"/>
          <w:lang w:val="en-US" w:eastAsia="zh-CN" w:bidi="ar-SA"/>
          <w14:textFill>
            <w14:solidFill>
              <w14:schemeClr w14:val="tx1"/>
            </w14:solidFill>
          </w14:textFill>
        </w:rPr>
      </w:pPr>
      <w:r>
        <w:rPr>
          <w:rFonts w:hint="eastAsia" w:ascii="宋体" w:hAnsi="宋体" w:eastAsia="宋体" w:cs="宋体"/>
          <w:b/>
          <w:bCs/>
          <w:i w:val="0"/>
          <w:caps w:val="0"/>
          <w:color w:val="000000" w:themeColor="text1"/>
          <w:spacing w:val="0"/>
          <w:kern w:val="0"/>
          <w:sz w:val="36"/>
          <w:szCs w:val="36"/>
          <w:u w:val="none" w:color="000000"/>
          <w:lang w:val="en-US" w:eastAsia="zh-CN" w:bidi="ar-SA"/>
          <w14:textFill>
            <w14:solidFill>
              <w14:schemeClr w14:val="tx1"/>
            </w14:solidFill>
          </w14:textFill>
        </w:rPr>
        <w:t>丽水市万达科教实业有限公司报价单</w:t>
      </w:r>
    </w:p>
    <w:p w14:paraId="37FA95E9">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p>
    <w:p w14:paraId="29951933">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项目名称：丽水学院共享纸巾服务项目         经费收入单位：丽水市万达科教实业有限公司</w:t>
      </w:r>
    </w:p>
    <w:tbl>
      <w:tblPr>
        <w:tblStyle w:val="9"/>
        <w:tblW w:w="10376"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1231"/>
        <w:gridCol w:w="923"/>
        <w:gridCol w:w="1253"/>
        <w:gridCol w:w="1190"/>
        <w:gridCol w:w="1190"/>
        <w:gridCol w:w="1214"/>
        <w:gridCol w:w="1178"/>
        <w:gridCol w:w="1733"/>
      </w:tblGrid>
      <w:tr w14:paraId="39860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464" w:type="dxa"/>
            <w:vMerge w:val="restart"/>
            <w:vAlign w:val="center"/>
          </w:tcPr>
          <w:p w14:paraId="19513506">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序号</w:t>
            </w:r>
          </w:p>
        </w:tc>
        <w:tc>
          <w:tcPr>
            <w:tcW w:w="1231" w:type="dxa"/>
            <w:vMerge w:val="restart"/>
            <w:vAlign w:val="center"/>
          </w:tcPr>
          <w:p w14:paraId="4FAAA23C">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名称</w:t>
            </w:r>
          </w:p>
        </w:tc>
        <w:tc>
          <w:tcPr>
            <w:tcW w:w="923" w:type="dxa"/>
            <w:vMerge w:val="restart"/>
            <w:vAlign w:val="center"/>
          </w:tcPr>
          <w:p w14:paraId="17C66326">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单位</w:t>
            </w:r>
          </w:p>
        </w:tc>
        <w:tc>
          <w:tcPr>
            <w:tcW w:w="1253" w:type="dxa"/>
            <w:vMerge w:val="restart"/>
            <w:vAlign w:val="center"/>
          </w:tcPr>
          <w:p w14:paraId="5CC39D1F">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数量</w:t>
            </w:r>
          </w:p>
        </w:tc>
        <w:tc>
          <w:tcPr>
            <w:tcW w:w="1190" w:type="dxa"/>
            <w:vMerge w:val="restart"/>
            <w:vAlign w:val="center"/>
          </w:tcPr>
          <w:p w14:paraId="180EB71E">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最低限价</w:t>
            </w:r>
          </w:p>
          <w:p w14:paraId="7A78D761">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（元/年）</w:t>
            </w:r>
          </w:p>
        </w:tc>
        <w:tc>
          <w:tcPr>
            <w:tcW w:w="1190" w:type="dxa"/>
            <w:vMerge w:val="restart"/>
            <w:vAlign w:val="center"/>
          </w:tcPr>
          <w:p w14:paraId="1DE0EE40">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小计</w:t>
            </w:r>
          </w:p>
          <w:p w14:paraId="43BA1DB8">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（元）</w:t>
            </w:r>
          </w:p>
        </w:tc>
        <w:tc>
          <w:tcPr>
            <w:tcW w:w="4125" w:type="dxa"/>
            <w:gridSpan w:val="3"/>
            <w:vAlign w:val="center"/>
          </w:tcPr>
          <w:p w14:paraId="7FABEF4C">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供应商报价</w:t>
            </w:r>
          </w:p>
        </w:tc>
      </w:tr>
      <w:tr w14:paraId="72B68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trPr>
        <w:tc>
          <w:tcPr>
            <w:tcW w:w="464" w:type="dxa"/>
            <w:vMerge w:val="continue"/>
            <w:vAlign w:val="center"/>
          </w:tcPr>
          <w:p w14:paraId="16DD69EA">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p>
        </w:tc>
        <w:tc>
          <w:tcPr>
            <w:tcW w:w="1231" w:type="dxa"/>
            <w:vMerge w:val="continue"/>
            <w:vAlign w:val="center"/>
          </w:tcPr>
          <w:p w14:paraId="11DEC2F6">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p>
        </w:tc>
        <w:tc>
          <w:tcPr>
            <w:tcW w:w="923" w:type="dxa"/>
            <w:vMerge w:val="continue"/>
            <w:vAlign w:val="center"/>
          </w:tcPr>
          <w:p w14:paraId="43AFBC95">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p>
        </w:tc>
        <w:tc>
          <w:tcPr>
            <w:tcW w:w="1253" w:type="dxa"/>
            <w:vMerge w:val="continue"/>
            <w:vAlign w:val="center"/>
          </w:tcPr>
          <w:p w14:paraId="6267088E">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p>
        </w:tc>
        <w:tc>
          <w:tcPr>
            <w:tcW w:w="1190" w:type="dxa"/>
            <w:vMerge w:val="continue"/>
            <w:vAlign w:val="center"/>
          </w:tcPr>
          <w:p w14:paraId="476AF5DA">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p>
        </w:tc>
        <w:tc>
          <w:tcPr>
            <w:tcW w:w="1190" w:type="dxa"/>
            <w:vMerge w:val="continue"/>
            <w:vAlign w:val="center"/>
          </w:tcPr>
          <w:p w14:paraId="02FB5F0F">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p>
        </w:tc>
        <w:tc>
          <w:tcPr>
            <w:tcW w:w="1214" w:type="dxa"/>
            <w:vAlign w:val="center"/>
          </w:tcPr>
          <w:p w14:paraId="24E820B2">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单价</w:t>
            </w:r>
          </w:p>
          <w:p w14:paraId="73A821EF">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（元/年）</w:t>
            </w:r>
          </w:p>
        </w:tc>
        <w:tc>
          <w:tcPr>
            <w:tcW w:w="1178" w:type="dxa"/>
            <w:vAlign w:val="center"/>
          </w:tcPr>
          <w:p w14:paraId="39F3672D">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合计</w:t>
            </w:r>
          </w:p>
          <w:p w14:paraId="671C525A">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（元）</w:t>
            </w:r>
          </w:p>
        </w:tc>
        <w:tc>
          <w:tcPr>
            <w:tcW w:w="1733" w:type="dxa"/>
            <w:vAlign w:val="center"/>
          </w:tcPr>
          <w:p w14:paraId="408AC3BC">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备注</w:t>
            </w:r>
          </w:p>
        </w:tc>
      </w:tr>
      <w:tr w14:paraId="65D4B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trPr>
        <w:tc>
          <w:tcPr>
            <w:tcW w:w="464" w:type="dxa"/>
            <w:vAlign w:val="center"/>
          </w:tcPr>
          <w:p w14:paraId="3BCA6C19">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1</w:t>
            </w:r>
          </w:p>
        </w:tc>
        <w:tc>
          <w:tcPr>
            <w:tcW w:w="1231" w:type="dxa"/>
            <w:shd w:val="clear" w:color="auto" w:fill="auto"/>
            <w:vAlign w:val="center"/>
          </w:tcPr>
          <w:p w14:paraId="32FF3441">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丽水学院共享纸巾服务项目</w:t>
            </w:r>
          </w:p>
        </w:tc>
        <w:tc>
          <w:tcPr>
            <w:tcW w:w="923" w:type="dxa"/>
            <w:vAlign w:val="center"/>
          </w:tcPr>
          <w:p w14:paraId="4B1CA02D">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年</w:t>
            </w:r>
          </w:p>
        </w:tc>
        <w:tc>
          <w:tcPr>
            <w:tcW w:w="1253" w:type="dxa"/>
            <w:shd w:val="clear" w:color="auto" w:fill="auto"/>
            <w:vAlign w:val="center"/>
          </w:tcPr>
          <w:p w14:paraId="16EAC389">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3</w:t>
            </w:r>
          </w:p>
        </w:tc>
        <w:tc>
          <w:tcPr>
            <w:tcW w:w="1190" w:type="dxa"/>
            <w:shd w:val="clear" w:color="auto" w:fill="auto"/>
            <w:vAlign w:val="center"/>
          </w:tcPr>
          <w:p w14:paraId="79B57633">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300.00</w:t>
            </w:r>
          </w:p>
        </w:tc>
        <w:tc>
          <w:tcPr>
            <w:tcW w:w="1190" w:type="dxa"/>
            <w:vAlign w:val="center"/>
          </w:tcPr>
          <w:p w14:paraId="5308EDFC">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t>900.00</w:t>
            </w:r>
          </w:p>
        </w:tc>
        <w:tc>
          <w:tcPr>
            <w:tcW w:w="1214" w:type="dxa"/>
            <w:vAlign w:val="center"/>
          </w:tcPr>
          <w:p w14:paraId="56E03C8F">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p>
        </w:tc>
        <w:tc>
          <w:tcPr>
            <w:tcW w:w="1178" w:type="dxa"/>
            <w:vAlign w:val="center"/>
          </w:tcPr>
          <w:p w14:paraId="545F8D1B">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宋体" w:hAnsi="宋体" w:eastAsia="宋体" w:cs="宋体"/>
                <w:b w:val="0"/>
                <w:bCs w:val="0"/>
                <w:i w:val="0"/>
                <w:caps w:val="0"/>
                <w:color w:val="000000" w:themeColor="text1"/>
                <w:spacing w:val="0"/>
                <w:kern w:val="0"/>
                <w:sz w:val="24"/>
                <w:szCs w:val="24"/>
                <w:u w:val="none" w:color="000000"/>
                <w:vertAlign w:val="baseline"/>
                <w:lang w:val="en-US" w:eastAsia="zh-CN" w:bidi="ar-SA"/>
                <w14:textFill>
                  <w14:solidFill>
                    <w14:schemeClr w14:val="tx1"/>
                  </w14:solidFill>
                </w14:textFill>
              </w:rPr>
            </w:pPr>
          </w:p>
        </w:tc>
        <w:tc>
          <w:tcPr>
            <w:tcW w:w="1733" w:type="dxa"/>
            <w:vAlign w:val="center"/>
          </w:tcPr>
          <w:p w14:paraId="243DFC59">
            <w:pPr>
              <w:pStyle w:val="7"/>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000000" w:themeColor="text1"/>
                <w:spacing w:val="0"/>
                <w:kern w:val="0"/>
                <w:sz w:val="24"/>
                <w:szCs w:val="24"/>
                <w:u w:val="single" w:color="auto"/>
                <w:vertAlign w:val="baseline"/>
                <w:lang w:val="en-US" w:eastAsia="zh-CN" w:bidi="ar-SA"/>
                <w14:textFill>
                  <w14:solidFill>
                    <w14:schemeClr w14:val="tx1"/>
                  </w14:solidFill>
                </w14:textFill>
              </w:rPr>
            </w:pPr>
          </w:p>
        </w:tc>
      </w:tr>
    </w:tbl>
    <w:p w14:paraId="7BD71C48">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备注：报价为供应商所能承受的一次性、最高、最终报价，以人民币为结算币种。</w:t>
      </w:r>
    </w:p>
    <w:p w14:paraId="0558B910">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p>
    <w:tbl>
      <w:tblPr>
        <w:tblStyle w:val="8"/>
        <w:tblpPr w:leftFromText="180" w:rightFromText="180" w:vertAnchor="text" w:horzAnchor="page" w:tblpX="6908" w:tblpY="439"/>
        <w:tblOverlap w:val="never"/>
        <w:tblW w:w="420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595"/>
        <w:gridCol w:w="606"/>
      </w:tblGrid>
      <w:tr w14:paraId="6A1EE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01" w:type="dxa"/>
            <w:gridSpan w:val="2"/>
            <w:tcBorders>
              <w:top w:val="nil"/>
              <w:left w:val="nil"/>
              <w:bottom w:val="nil"/>
              <w:right w:val="nil"/>
            </w:tcBorders>
            <w:shd w:val="clear" w:color="auto" w:fill="auto"/>
            <w:noWrap/>
            <w:vAlign w:val="bottom"/>
          </w:tcPr>
          <w:p w14:paraId="3CD714A7">
            <w:pPr>
              <w:keepNext w:val="0"/>
              <w:keepLines w:val="0"/>
              <w:widowControl/>
              <w:suppressLineNumbers w:val="0"/>
              <w:jc w:val="left"/>
              <w:textAlignment w:val="bottom"/>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t>报价单位（盖章）：</w:t>
            </w:r>
          </w:p>
        </w:tc>
      </w:tr>
      <w:tr w14:paraId="5E757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201" w:type="dxa"/>
            <w:gridSpan w:val="2"/>
            <w:tcBorders>
              <w:top w:val="nil"/>
              <w:left w:val="nil"/>
              <w:bottom w:val="nil"/>
              <w:right w:val="nil"/>
            </w:tcBorders>
            <w:shd w:val="clear" w:color="auto" w:fill="auto"/>
            <w:noWrap/>
            <w:vAlign w:val="bottom"/>
          </w:tcPr>
          <w:p w14:paraId="0CA01445">
            <w:pPr>
              <w:keepNext w:val="0"/>
              <w:keepLines w:val="0"/>
              <w:widowControl/>
              <w:suppressLineNumbers w:val="0"/>
              <w:jc w:val="left"/>
              <w:textAlignment w:val="bottom"/>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t>报价联系人(签字）：</w:t>
            </w:r>
          </w:p>
        </w:tc>
      </w:tr>
      <w:tr w14:paraId="7073A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595" w:type="dxa"/>
            <w:tcBorders>
              <w:top w:val="nil"/>
              <w:left w:val="nil"/>
              <w:bottom w:val="nil"/>
              <w:right w:val="nil"/>
            </w:tcBorders>
            <w:shd w:val="clear" w:color="auto" w:fill="auto"/>
            <w:noWrap/>
            <w:vAlign w:val="bottom"/>
          </w:tcPr>
          <w:p w14:paraId="57C8B78F">
            <w:pPr>
              <w:keepNext w:val="0"/>
              <w:keepLines w:val="0"/>
              <w:widowControl/>
              <w:suppressLineNumbers w:val="0"/>
              <w:jc w:val="both"/>
              <w:textAlignment w:val="bottom"/>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t>联系电话：</w:t>
            </w:r>
          </w:p>
        </w:tc>
        <w:tc>
          <w:tcPr>
            <w:tcW w:w="606" w:type="dxa"/>
            <w:tcBorders>
              <w:top w:val="nil"/>
              <w:left w:val="nil"/>
              <w:bottom w:val="nil"/>
              <w:right w:val="nil"/>
            </w:tcBorders>
            <w:shd w:val="clear" w:color="auto" w:fill="auto"/>
            <w:noWrap/>
            <w:vAlign w:val="center"/>
          </w:tcPr>
          <w:p w14:paraId="43024CA4">
            <w:pP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pPr>
          </w:p>
        </w:tc>
      </w:tr>
      <w:tr w14:paraId="7619C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595" w:type="dxa"/>
            <w:tcBorders>
              <w:top w:val="nil"/>
              <w:left w:val="nil"/>
              <w:bottom w:val="nil"/>
              <w:right w:val="nil"/>
            </w:tcBorders>
            <w:shd w:val="clear" w:color="auto" w:fill="auto"/>
            <w:noWrap/>
            <w:vAlign w:val="bottom"/>
          </w:tcPr>
          <w:p w14:paraId="3CE9F35D">
            <w:pPr>
              <w:keepNext w:val="0"/>
              <w:keepLines w:val="0"/>
              <w:widowControl/>
              <w:suppressLineNumbers w:val="0"/>
              <w:jc w:val="both"/>
              <w:textAlignment w:val="bottom"/>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pPr>
            <w: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t>日期：</w:t>
            </w:r>
          </w:p>
        </w:tc>
        <w:tc>
          <w:tcPr>
            <w:tcW w:w="606" w:type="dxa"/>
            <w:tcBorders>
              <w:top w:val="nil"/>
              <w:left w:val="nil"/>
              <w:bottom w:val="nil"/>
              <w:right w:val="nil"/>
            </w:tcBorders>
            <w:shd w:val="clear" w:color="auto" w:fill="auto"/>
            <w:noWrap/>
            <w:vAlign w:val="center"/>
          </w:tcPr>
          <w:p w14:paraId="6E4D5A0D">
            <w:pPr>
              <w:rPr>
                <w:rFonts w:hint="eastAsia" w:ascii="宋体" w:hAnsi="宋体" w:eastAsia="宋体" w:cs="宋体"/>
                <w:b w:val="0"/>
                <w:bCs w:val="0"/>
                <w:color w:val="000000" w:themeColor="text1"/>
                <w:kern w:val="0"/>
                <w:sz w:val="24"/>
                <w:szCs w:val="24"/>
                <w:lang w:val="en-US" w:eastAsia="zh-CN" w:bidi="ar"/>
                <w14:textFill>
                  <w14:solidFill>
                    <w14:schemeClr w14:val="tx1"/>
                  </w14:solidFill>
                </w14:textFill>
              </w:rPr>
            </w:pPr>
          </w:p>
        </w:tc>
      </w:tr>
    </w:tbl>
    <w:p w14:paraId="246B7DFE">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p>
    <w:p w14:paraId="5192D337">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p>
    <w:p w14:paraId="3A25CFA8">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3360" w:leftChars="1600" w:right="0" w:rightChars="0"/>
        <w:jc w:val="center"/>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p>
    <w:p w14:paraId="17D0AC16">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1000" w:right="0" w:rightChars="0"/>
        <w:jc w:val="center"/>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p>
    <w:p w14:paraId="15149143">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60" w:leftChars="0" w:right="0" w:rightChars="0"/>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p w14:paraId="7852812D">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60" w:leftChars="0" w:right="0" w:rightChars="0"/>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p w14:paraId="13405F2A">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60" w:leftChars="0" w:right="0" w:rightChars="0"/>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p w14:paraId="307A05F4">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60" w:leftChars="0" w:right="0" w:rightChars="0"/>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p w14:paraId="1335653E">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60" w:leftChars="0" w:right="0" w:rightChars="0"/>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附： 1.营业执照复印件（加盖公章）      </w:t>
      </w:r>
    </w:p>
    <w:p w14:paraId="5F98A591">
      <w:pPr>
        <w:pStyle w:val="7"/>
        <w:keepNext w:val="0"/>
        <w:keepLines w:val="0"/>
        <w:pageBreakBefore w:val="0"/>
        <w:numPr>
          <w:ilvl w:val="0"/>
          <w:numId w:val="0"/>
        </w:numPr>
        <w:kinsoku/>
        <w:wordWrap/>
        <w:overflowPunct/>
        <w:topLinePunct w:val="0"/>
        <w:autoSpaceDE/>
        <w:autoSpaceDN/>
        <w:bidi w:val="0"/>
        <w:adjustRightInd/>
        <w:spacing w:before="0" w:beforeAutospacing="0" w:after="0" w:afterAutospacing="0" w:line="400" w:lineRule="exact"/>
        <w:ind w:left="0" w:leftChars="0" w:right="0" w:rightChars="0" w:firstLine="638" w:firstLineChars="266"/>
        <w:textAlignment w:val="auto"/>
        <w:outlineLvl w:val="0"/>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pP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2.</w:t>
      </w:r>
      <w:r>
        <w:rPr>
          <w:rFonts w:hint="eastAsia" w:ascii="新宋体" w:hAnsi="新宋体" w:eastAsia="新宋体" w:cs="新宋体"/>
          <w:color w:val="000000" w:themeColor="text1"/>
          <w:kern w:val="0"/>
          <w:sz w:val="24"/>
          <w:szCs w:val="24"/>
          <w:highlight w:val="none"/>
          <w:lang w:val="en-US" w:eastAsia="zh-CN" w:bidi="ar"/>
          <w14:textFill>
            <w14:solidFill>
              <w14:schemeClr w14:val="tx1"/>
            </w14:solidFill>
          </w14:textFill>
        </w:rPr>
        <w:t>报价单位需提供</w:t>
      </w:r>
      <w:r>
        <w:rPr>
          <w:rFonts w:hint="eastAsia" w:ascii="宋体" w:hAnsi="宋体" w:eastAsia="宋体" w:cs="宋体"/>
          <w:b w:val="0"/>
          <w:bCs w:val="0"/>
          <w:i w:val="0"/>
          <w:caps w:val="0"/>
          <w:color w:val="000000" w:themeColor="text1"/>
          <w:spacing w:val="0"/>
          <w:kern w:val="0"/>
          <w:sz w:val="24"/>
          <w:szCs w:val="24"/>
          <w:u w:val="none" w:color="000000"/>
          <w:lang w:val="en-US" w:eastAsia="zh-CN" w:bidi="ar-SA"/>
          <w14:textFill>
            <w14:solidFill>
              <w14:schemeClr w14:val="tx1"/>
            </w14:solidFill>
          </w14:textFill>
        </w:rPr>
        <w:t>询价截止时间前未被“信用中国”网站www.creditchina.gov.cn）、中国政府采购网（www.ccgp.gov.cn）列入失信被执行人、重大税收违法失信主体、政府采购严重违法失信行为记录名单（加盖公章）</w:t>
      </w:r>
    </w:p>
    <w:p w14:paraId="7FC4BF5B">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60" w:leftChars="0" w:right="0" w:rightChars="0"/>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sectPr>
      <w:pgSz w:w="11906" w:h="16838"/>
      <w:pgMar w:top="113" w:right="567" w:bottom="0"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新宋体">
    <w:panose1 w:val="02010609030101010101"/>
    <w:charset w:val="86"/>
    <w:family w:val="auto"/>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F18D65"/>
    <w:multiLevelType w:val="singleLevel"/>
    <w:tmpl w:val="2EF18D65"/>
    <w:lvl w:ilvl="0" w:tentative="0">
      <w:start w:val="1"/>
      <w:numFmt w:val="chineseCounting"/>
      <w:suff w:val="nothing"/>
      <w:lvlText w:val="%1、"/>
      <w:lvlJc w:val="left"/>
      <w:rPr>
        <w:rFonts w:hint="eastAsia"/>
      </w:rPr>
    </w:lvl>
  </w:abstractNum>
  <w:abstractNum w:abstractNumId="1">
    <w:nsid w:val="5807727D"/>
    <w:multiLevelType w:val="singleLevel"/>
    <w:tmpl w:val="5807727D"/>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8A7E89"/>
    <w:rsid w:val="000F002E"/>
    <w:rsid w:val="012A6D60"/>
    <w:rsid w:val="02DE0E3A"/>
    <w:rsid w:val="06412A92"/>
    <w:rsid w:val="078A7E89"/>
    <w:rsid w:val="07B37245"/>
    <w:rsid w:val="083261BC"/>
    <w:rsid w:val="09907D5D"/>
    <w:rsid w:val="09A57D59"/>
    <w:rsid w:val="0A6A252A"/>
    <w:rsid w:val="0BDD6705"/>
    <w:rsid w:val="0ED53BDF"/>
    <w:rsid w:val="0F794FC6"/>
    <w:rsid w:val="106102B5"/>
    <w:rsid w:val="106437A0"/>
    <w:rsid w:val="11421D1E"/>
    <w:rsid w:val="119B7C8D"/>
    <w:rsid w:val="13932EB5"/>
    <w:rsid w:val="15763D45"/>
    <w:rsid w:val="159F7D5E"/>
    <w:rsid w:val="15B9616E"/>
    <w:rsid w:val="17550637"/>
    <w:rsid w:val="177A3293"/>
    <w:rsid w:val="192126AE"/>
    <w:rsid w:val="1A0C310C"/>
    <w:rsid w:val="1AEE392C"/>
    <w:rsid w:val="1CD90CCB"/>
    <w:rsid w:val="1D8B7FDE"/>
    <w:rsid w:val="1F01176E"/>
    <w:rsid w:val="22D93B65"/>
    <w:rsid w:val="266B476D"/>
    <w:rsid w:val="272E3D32"/>
    <w:rsid w:val="28666C14"/>
    <w:rsid w:val="2A800693"/>
    <w:rsid w:val="2D4C3D91"/>
    <w:rsid w:val="31A053AD"/>
    <w:rsid w:val="34381F52"/>
    <w:rsid w:val="3698239E"/>
    <w:rsid w:val="369925F8"/>
    <w:rsid w:val="378816EF"/>
    <w:rsid w:val="3A2B6F44"/>
    <w:rsid w:val="3A4F678F"/>
    <w:rsid w:val="3BEF1848"/>
    <w:rsid w:val="3C4F5E56"/>
    <w:rsid w:val="3D70275E"/>
    <w:rsid w:val="3DA46427"/>
    <w:rsid w:val="41A27AEC"/>
    <w:rsid w:val="427B20EB"/>
    <w:rsid w:val="429C7E99"/>
    <w:rsid w:val="431C720A"/>
    <w:rsid w:val="43E471BA"/>
    <w:rsid w:val="43EE06B3"/>
    <w:rsid w:val="44D202B7"/>
    <w:rsid w:val="47983FE5"/>
    <w:rsid w:val="48254FD3"/>
    <w:rsid w:val="48C51857"/>
    <w:rsid w:val="49AB4AC0"/>
    <w:rsid w:val="4BE13907"/>
    <w:rsid w:val="4CFF4699"/>
    <w:rsid w:val="50D852D8"/>
    <w:rsid w:val="51163E4F"/>
    <w:rsid w:val="515E3F1A"/>
    <w:rsid w:val="5281513A"/>
    <w:rsid w:val="546F1E46"/>
    <w:rsid w:val="55760C1C"/>
    <w:rsid w:val="56BC0DBA"/>
    <w:rsid w:val="595B60FB"/>
    <w:rsid w:val="5A544645"/>
    <w:rsid w:val="5A5A044F"/>
    <w:rsid w:val="5AC010AA"/>
    <w:rsid w:val="5DA458BA"/>
    <w:rsid w:val="5F331898"/>
    <w:rsid w:val="5F6706E3"/>
    <w:rsid w:val="5F6F0895"/>
    <w:rsid w:val="602C3415"/>
    <w:rsid w:val="6101253A"/>
    <w:rsid w:val="631877B6"/>
    <w:rsid w:val="647B1195"/>
    <w:rsid w:val="66925BD5"/>
    <w:rsid w:val="66CA288E"/>
    <w:rsid w:val="68C65329"/>
    <w:rsid w:val="6A3F410B"/>
    <w:rsid w:val="6AE12B83"/>
    <w:rsid w:val="6B9E0A74"/>
    <w:rsid w:val="6E0D4356"/>
    <w:rsid w:val="6E0F373F"/>
    <w:rsid w:val="6E5F0796"/>
    <w:rsid w:val="6F005C18"/>
    <w:rsid w:val="6F3B6306"/>
    <w:rsid w:val="6FF94756"/>
    <w:rsid w:val="71085A77"/>
    <w:rsid w:val="71B8472B"/>
    <w:rsid w:val="721B468E"/>
    <w:rsid w:val="739C4A65"/>
    <w:rsid w:val="73F97C5A"/>
    <w:rsid w:val="74F55A89"/>
    <w:rsid w:val="75C458AB"/>
    <w:rsid w:val="781E0BBE"/>
    <w:rsid w:val="794E160F"/>
    <w:rsid w:val="79FB37D8"/>
    <w:rsid w:val="7A0414C3"/>
    <w:rsid w:val="7C330D65"/>
    <w:rsid w:val="7DAD2350"/>
    <w:rsid w:val="7E8B4E88"/>
    <w:rsid w:val="7F2F3A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0"/>
    <w:pPr>
      <w:tabs>
        <w:tab w:val="left" w:pos="208"/>
      </w:tabs>
      <w:spacing w:line="432" w:lineRule="auto"/>
    </w:pPr>
    <w:rPr>
      <w:rFonts w:ascii="仿宋_GB2312" w:eastAsia="仿宋_GB2312"/>
      <w:sz w:val="28"/>
    </w:rPr>
  </w:style>
  <w:style w:type="paragraph" w:styleId="6">
    <w:name w:val="Body Text Indent"/>
    <w:basedOn w:val="1"/>
    <w:qFormat/>
    <w:uiPriority w:val="99"/>
    <w:pPr>
      <w:widowControl/>
      <w:spacing w:before="100" w:beforeAutospacing="1" w:after="100" w:afterAutospacing="1"/>
      <w:jc w:val="left"/>
    </w:pPr>
    <w:rPr>
      <w:rFonts w:ascii="宋体" w:hAnsi="宋体" w:cs="宋体"/>
      <w:kern w:val="0"/>
      <w:sz w:val="24"/>
      <w:szCs w:val="24"/>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正文段"/>
    <w:qFormat/>
    <w:uiPriority w:val="0"/>
    <w:pPr>
      <w:pBdr>
        <w:top w:val="none" w:color="FFFFFF" w:sz="0" w:space="31"/>
        <w:left w:val="none" w:color="FFFFFF" w:sz="0" w:space="31"/>
        <w:bottom w:val="none" w:color="FFFFFF" w:sz="0" w:space="31"/>
        <w:right w:val="none" w:color="FFFFFF" w:sz="0" w:space="31"/>
      </w:pBdr>
      <w:ind w:firstLine="200"/>
      <w:jc w:val="both"/>
    </w:pPr>
    <w:rPr>
      <w:rFonts w:ascii="Arial Unicode MS" w:hAnsi="Arial Unicode MS" w:eastAsia="宋体" w:cs="Arial Unicode MS"/>
      <w:color w:val="000000"/>
      <w:sz w:val="24"/>
      <w:szCs w:val="24"/>
      <w:u w:val="none" w:color="000000"/>
      <w:lang w:val="en-US" w:eastAsia="zh-CN" w:bidi="ar-SA"/>
    </w:rPr>
  </w:style>
  <w:style w:type="paragraph" w:customStyle="1" w:styleId="12">
    <w:name w:val="_Style 13"/>
    <w:qFormat/>
    <w:uiPriority w:val="0"/>
    <w:pPr>
      <w:spacing w:before="120" w:after="120" w:line="288" w:lineRule="auto"/>
      <w:ind w:left="0"/>
      <w:jc w:val="left"/>
    </w:pPr>
    <w:rPr>
      <w:rFonts w:ascii="Arial" w:hAnsi="Arial" w:eastAsia="等线" w:cs="Arial"/>
      <w:sz w:val="22"/>
      <w:szCs w:val="22"/>
    </w:rPr>
  </w:style>
  <w:style w:type="character" w:customStyle="1" w:styleId="13">
    <w:name w:val="font91"/>
    <w:basedOn w:val="10"/>
    <w:qFormat/>
    <w:uiPriority w:val="0"/>
    <w:rPr>
      <w:rFonts w:hint="eastAsia" w:ascii="宋体" w:hAnsi="宋体" w:eastAsia="宋体" w:cs="宋体"/>
      <w:color w:val="FF0000"/>
      <w:sz w:val="22"/>
      <w:szCs w:val="22"/>
      <w:u w:val="none"/>
    </w:rPr>
  </w:style>
  <w:style w:type="character" w:customStyle="1" w:styleId="14">
    <w:name w:val="font81"/>
    <w:basedOn w:val="1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848</Words>
  <Characters>918</Characters>
  <Lines>0</Lines>
  <Paragraphs>0</Paragraphs>
  <TotalTime>282</TotalTime>
  <ScaleCrop>false</ScaleCrop>
  <LinksUpToDate>false</LinksUpToDate>
  <CharactersWithSpaces>922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2025-03-21T01:23:00Z</dcterms:created>
  <dc:creator>轩轩</dc:creator>
  <cp:lastModifiedBy>蓝色阳光</cp:lastModifiedBy>
  <dcterms:modified xsi:type="dcterms:W3CDTF">2026-11-06T06:03:36Z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212738612E5E472581F3B75FFD553E45_13</vt:lpwstr>
  </property>
  <property fmtid="{D5CDD505-2E9C-101B-9397-08002B2CF9AE}" pid="4" name="KSOTemplateDocerSaveRecord">
    <vt:lpwstr>eyJoZGlkIjoiNjdmOWZkOTU1MzkzNjM1MzE2MDg4YTJhMzMyOTRmMTkiLCJ1c2VySWQiOiI0MTU2ODcwNDMifQ==</vt:lpwstr>
  </property>
</Properties>
</file>