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949A1">
      <w:pPr>
        <w:pStyle w:val="2"/>
        <w:keepNext w:val="0"/>
        <w:keepLines w:val="0"/>
        <w:widowControl/>
        <w:suppressLineNumbers w:val="0"/>
        <w:spacing w:line="360" w:lineRule="auto"/>
        <w:jc w:val="center"/>
        <w:rPr>
          <w:sz w:val="36"/>
          <w:szCs w:val="36"/>
        </w:rPr>
      </w:pPr>
      <w:r>
        <w:rPr>
          <w:sz w:val="36"/>
          <w:szCs w:val="36"/>
        </w:rPr>
        <w:t>金桥食府一楼二楼设备家具搬运采购需求</w:t>
      </w:r>
    </w:p>
    <w:p w14:paraId="2719C9F4">
      <w:pPr>
        <w:spacing w:line="360" w:lineRule="auto"/>
        <w:rPr>
          <w:rFonts w:hint="eastAsia"/>
        </w:rPr>
      </w:pPr>
    </w:p>
    <w:p w14:paraId="7968D3E3">
      <w:pPr>
        <w:spacing w:line="360" w:lineRule="auto"/>
        <w:outlineLvl w:val="0"/>
        <w:rPr>
          <w:rFonts w:hint="eastAsia"/>
        </w:rPr>
      </w:pPr>
      <w:r>
        <w:rPr>
          <w:rFonts w:hint="eastAsia"/>
          <w:b/>
          <w:bCs/>
        </w:rPr>
        <w:t>一、项目概况</w:t>
      </w:r>
    </w:p>
    <w:p w14:paraId="61A2EFDC">
      <w:pPr>
        <w:spacing w:line="360" w:lineRule="auto"/>
        <w:rPr>
          <w:rFonts w:hint="eastAsia"/>
        </w:rPr>
      </w:pPr>
      <w:r>
        <w:rPr>
          <w:rFonts w:hint="eastAsia"/>
        </w:rPr>
        <w:t>项目名称：金桥食府一楼二楼设备家具搬运服务采购</w:t>
      </w:r>
    </w:p>
    <w:p w14:paraId="14550A21">
      <w:pPr>
        <w:spacing w:line="360" w:lineRule="auto"/>
        <w:rPr>
          <w:rFonts w:hint="eastAsia"/>
        </w:rPr>
      </w:pPr>
      <w:r>
        <w:rPr>
          <w:rFonts w:hint="eastAsia"/>
        </w:rPr>
        <w:t>项目背景：因金桥食府场地基础设施维修，需将一楼、二楼的设备家具进行搬运，现采购专业搬运服务，确保搬运工作安全、高效完成。</w:t>
      </w:r>
    </w:p>
    <w:p w14:paraId="5EE8795C">
      <w:pPr>
        <w:spacing w:line="360" w:lineRule="auto"/>
        <w:rPr>
          <w:rFonts w:hint="eastAsia"/>
        </w:rPr>
      </w:pPr>
    </w:p>
    <w:p w14:paraId="6D31254D">
      <w:pPr>
        <w:spacing w:line="360" w:lineRule="auto"/>
        <w:outlineLvl w:val="0"/>
        <w:rPr>
          <w:rFonts w:hint="eastAsia"/>
          <w:b/>
          <w:bCs/>
        </w:rPr>
      </w:pPr>
      <w:r>
        <w:rPr>
          <w:rFonts w:hint="eastAsia"/>
          <w:b/>
          <w:bCs/>
        </w:rPr>
        <w:t>二、采购需求明细</w:t>
      </w:r>
    </w:p>
    <w:p w14:paraId="000E28A8">
      <w:pPr>
        <w:spacing w:line="360" w:lineRule="auto"/>
        <w:outlineLvl w:val="1"/>
        <w:rPr>
          <w:rFonts w:hint="eastAsia"/>
        </w:rPr>
      </w:pPr>
      <w:r>
        <w:rPr>
          <w:rFonts w:hint="eastAsia"/>
          <w:b/>
          <w:bCs/>
        </w:rPr>
        <w:t>（一）搬运物品清单</w:t>
      </w:r>
      <w:r>
        <w:rPr>
          <w:rFonts w:hint="eastAsia"/>
          <w:lang w:eastAsia="zh-CN"/>
        </w:rPr>
        <w:t>见</w:t>
      </w:r>
      <w:r>
        <w:rPr>
          <w:rFonts w:hint="eastAsia"/>
        </w:rPr>
        <w:t>附件：</w:t>
      </w:r>
    </w:p>
    <w:p w14:paraId="6E250E69">
      <w:pPr>
        <w:spacing w:line="360" w:lineRule="auto"/>
        <w:outlineLvl w:val="2"/>
        <w:rPr>
          <w:rFonts w:hint="eastAsia"/>
        </w:rPr>
      </w:pPr>
      <w:r>
        <w:rPr>
          <w:rFonts w:hint="eastAsia"/>
        </w:rPr>
        <w:t>1.金桥食府搬运设备家具详细清单</w:t>
      </w:r>
    </w:p>
    <w:p w14:paraId="2200473E">
      <w:pPr>
        <w:spacing w:line="360" w:lineRule="auto"/>
        <w:outlineLvl w:val="2"/>
        <w:rPr>
          <w:rFonts w:hint="eastAsia"/>
        </w:rPr>
      </w:pPr>
      <w:r>
        <w:rPr>
          <w:rFonts w:hint="eastAsia"/>
        </w:rPr>
        <w:t>2.金桥食府搬运物品现场图（部分）</w:t>
      </w:r>
    </w:p>
    <w:p w14:paraId="3E43F406">
      <w:pPr>
        <w:spacing w:line="360" w:lineRule="auto"/>
        <w:outlineLvl w:val="1"/>
        <w:rPr>
          <w:rFonts w:hint="eastAsia"/>
          <w:b/>
          <w:bCs/>
        </w:rPr>
      </w:pPr>
      <w:r>
        <w:rPr>
          <w:rFonts w:hint="eastAsia"/>
          <w:b/>
          <w:bCs/>
        </w:rPr>
        <w:t>（二）搬运起止地点</w:t>
      </w:r>
    </w:p>
    <w:p w14:paraId="446E885D">
      <w:pPr>
        <w:spacing w:line="360" w:lineRule="auto"/>
        <w:rPr>
          <w:rFonts w:hint="eastAsia"/>
        </w:rPr>
      </w:pPr>
      <w:r>
        <w:rPr>
          <w:rFonts w:hint="eastAsia"/>
          <w:b/>
          <w:bCs/>
        </w:rPr>
        <w:t>金桥食府装修开始前：</w:t>
      </w:r>
    </w:p>
    <w:p w14:paraId="786C3EDF">
      <w:pPr>
        <w:spacing w:line="360" w:lineRule="auto"/>
        <w:rPr>
          <w:rFonts w:hint="eastAsia"/>
        </w:rPr>
      </w:pPr>
      <w:r>
        <w:rPr>
          <w:rFonts w:hint="eastAsia"/>
        </w:rPr>
        <w:t>起始地点：丽水学院金桥食府一楼、二楼</w:t>
      </w:r>
    </w:p>
    <w:p w14:paraId="13E79BBE">
      <w:pPr>
        <w:spacing w:line="360" w:lineRule="auto"/>
        <w:rPr>
          <w:rFonts w:hint="eastAsia"/>
        </w:rPr>
      </w:pPr>
      <w:r>
        <w:rPr>
          <w:rFonts w:hint="eastAsia"/>
        </w:rPr>
        <w:t xml:space="preserve">目的地：东区15号学生宿舍负一层，教18A北侧广场，教18A南侧花坛空地 </w:t>
      </w:r>
    </w:p>
    <w:p w14:paraId="775C7096">
      <w:pPr>
        <w:spacing w:line="360" w:lineRule="auto"/>
        <w:rPr>
          <w:rFonts w:hint="eastAsia"/>
        </w:rPr>
      </w:pPr>
      <w:r>
        <w:rPr>
          <w:rFonts w:hint="eastAsia"/>
          <w:b/>
          <w:bCs/>
        </w:rPr>
        <w:t>金桥食府装修完成后：</w:t>
      </w:r>
    </w:p>
    <w:p w14:paraId="169ED86E">
      <w:pPr>
        <w:spacing w:line="360" w:lineRule="auto"/>
        <w:rPr>
          <w:rFonts w:hint="eastAsia"/>
        </w:rPr>
      </w:pPr>
      <w:r>
        <w:rPr>
          <w:rFonts w:hint="eastAsia"/>
        </w:rPr>
        <w:t>起始地点：东区15号学生宿舍负一层，教18A北侧广场，教18A南侧花坛空地</w:t>
      </w:r>
    </w:p>
    <w:p w14:paraId="18C215F6">
      <w:pPr>
        <w:spacing w:line="360" w:lineRule="auto"/>
        <w:rPr>
          <w:rFonts w:hint="eastAsia"/>
        </w:rPr>
      </w:pPr>
      <w:r>
        <w:rPr>
          <w:rFonts w:hint="eastAsia"/>
        </w:rPr>
        <w:t>目的地： 丽水学院金桥食府一楼、二楼</w:t>
      </w:r>
    </w:p>
    <w:p w14:paraId="018CC453">
      <w:pPr>
        <w:spacing w:line="360" w:lineRule="auto"/>
        <w:rPr>
          <w:rFonts w:hint="eastAsia"/>
        </w:rPr>
      </w:pPr>
      <w:r>
        <w:rPr>
          <w:rFonts w:hint="eastAsia"/>
          <w:lang w:eastAsia="zh-CN"/>
        </w:rPr>
        <w:t>注：【</w:t>
      </w:r>
      <w:r>
        <w:rPr>
          <w:rFonts w:hint="eastAsia"/>
        </w:rPr>
        <w:t>东区15号学生宿舍负一层，教18A北侧广场，教18A南侧花坛空地</w:t>
      </w:r>
      <w:r>
        <w:rPr>
          <w:rFonts w:hint="eastAsia"/>
          <w:lang w:eastAsia="zh-CN"/>
        </w:rPr>
        <w:t>】具体搬运点以实际安排为准</w:t>
      </w:r>
    </w:p>
    <w:p w14:paraId="5FB82A74">
      <w:pPr>
        <w:spacing w:line="360" w:lineRule="auto"/>
        <w:outlineLvl w:val="1"/>
        <w:rPr>
          <w:rFonts w:hint="eastAsia"/>
          <w:b/>
          <w:bCs/>
        </w:rPr>
      </w:pPr>
      <w:r>
        <w:rPr>
          <w:rFonts w:hint="eastAsia"/>
          <w:b/>
          <w:bCs/>
        </w:rPr>
        <w:t>（三）时间要求</w:t>
      </w:r>
    </w:p>
    <w:p w14:paraId="3FCB8944">
      <w:pPr>
        <w:spacing w:line="360" w:lineRule="auto"/>
        <w:rPr>
          <w:rFonts w:hint="eastAsia"/>
        </w:rPr>
      </w:pPr>
      <w:r>
        <w:rPr>
          <w:rFonts w:hint="eastAsia"/>
          <w:b/>
          <w:bCs/>
        </w:rPr>
        <w:t>搬出时间</w:t>
      </w:r>
      <w:r>
        <w:rPr>
          <w:rFonts w:hint="eastAsia"/>
        </w:rPr>
        <w:t>：</w:t>
      </w:r>
    </w:p>
    <w:p w14:paraId="6C3974DA">
      <w:pPr>
        <w:spacing w:line="360" w:lineRule="auto"/>
        <w:rPr>
          <w:rFonts w:hint="eastAsia"/>
        </w:rPr>
      </w:pPr>
      <w:r>
        <w:rPr>
          <w:rFonts w:hint="eastAsia"/>
        </w:rPr>
        <w:t>开始时间：2025年6月20日</w:t>
      </w:r>
    </w:p>
    <w:p w14:paraId="3DCCE450">
      <w:pPr>
        <w:spacing w:line="360" w:lineRule="auto"/>
        <w:rPr>
          <w:rFonts w:hint="eastAsia"/>
        </w:rPr>
      </w:pPr>
      <w:r>
        <w:rPr>
          <w:rFonts w:hint="eastAsia"/>
        </w:rPr>
        <w:t>完成时间：2025年6月28日 前，确保所有物品安全搬运至指定地点。</w:t>
      </w:r>
    </w:p>
    <w:p w14:paraId="3A2F38D1">
      <w:pPr>
        <w:spacing w:line="360" w:lineRule="auto"/>
        <w:rPr>
          <w:rFonts w:hint="eastAsia"/>
        </w:rPr>
      </w:pPr>
      <w:r>
        <w:rPr>
          <w:rFonts w:hint="eastAsia"/>
          <w:b/>
          <w:bCs/>
        </w:rPr>
        <w:t>搬回时间</w:t>
      </w:r>
      <w:r>
        <w:rPr>
          <w:rFonts w:hint="eastAsia"/>
        </w:rPr>
        <w:t>：金桥食府装修完成， 食堂开始正式营业前一周左右， 具体时间需另行通知。</w:t>
      </w:r>
    </w:p>
    <w:p w14:paraId="32A62CAC">
      <w:pPr>
        <w:keepNext w:val="0"/>
        <w:keepLines w:val="0"/>
        <w:widowControl/>
        <w:suppressLineNumbers w:val="0"/>
        <w:shd w:val="clear" w:fill="FFFFFF"/>
        <w:spacing w:before="540" w:beforeAutospacing="0" w:after="270" w:afterAutospacing="0" w:line="450" w:lineRule="atLeast"/>
        <w:ind w:left="0" w:firstLine="0"/>
        <w:jc w:val="left"/>
        <w:rPr>
          <w:rFonts w:ascii="Segoe UI" w:hAnsi="Segoe UI" w:eastAsia="Segoe UI" w:cs="Segoe UI"/>
          <w:b/>
          <w:bCs/>
          <w:i w:val="0"/>
          <w:caps w:val="0"/>
          <w:spacing w:val="0"/>
          <w:sz w:val="30"/>
          <w:szCs w:val="30"/>
        </w:rPr>
      </w:pPr>
      <w:r>
        <w:rPr>
          <w:rFonts w:hint="eastAsia"/>
          <w:b/>
          <w:bCs/>
          <w:lang w:val="en-US" w:eastAsia="zh-CN"/>
        </w:rPr>
        <w:t>三</w:t>
      </w:r>
      <w:r>
        <w:rPr>
          <w:rFonts w:hint="default"/>
          <w:b/>
          <w:bCs/>
          <w:lang w:val="en-US" w:eastAsia="zh-CN"/>
        </w:rPr>
        <w:t>、技术要求</w:t>
      </w:r>
      <w:r>
        <w:rPr>
          <w:rFonts w:hint="default" w:ascii="Segoe UI" w:hAnsi="Segoe UI" w:eastAsia="Segoe UI" w:cs="Segoe UI"/>
          <w:b/>
          <w:bCs/>
          <w:i w:val="0"/>
          <w:caps w:val="0"/>
          <w:spacing w:val="0"/>
          <w:kern w:val="0"/>
          <w:sz w:val="30"/>
          <w:szCs w:val="30"/>
          <w:shd w:val="clear" w:fill="FFFFFF"/>
          <w:lang w:val="en-US" w:eastAsia="zh-CN" w:bidi="ar"/>
        </w:rPr>
        <w:t>​</w:t>
      </w:r>
    </w:p>
    <w:p w14:paraId="3C41E161">
      <w:pPr>
        <w:spacing w:line="360" w:lineRule="auto"/>
        <w:rPr>
          <w:rFonts w:hint="eastAsia"/>
          <w:b/>
          <w:bCs/>
        </w:rPr>
      </w:pPr>
      <w:r>
        <w:rPr>
          <w:rFonts w:hint="eastAsia"/>
          <w:b/>
          <w:bCs/>
          <w:lang w:val="en-US" w:eastAsia="zh-CN"/>
        </w:rPr>
        <w:t xml:space="preserve">1. </w:t>
      </w:r>
      <w:r>
        <w:rPr>
          <w:rFonts w:hint="default"/>
          <w:b/>
          <w:bCs/>
        </w:rPr>
        <w:t>搬运要求​</w:t>
      </w:r>
    </w:p>
    <w:p w14:paraId="714ABE4B">
      <w:pPr>
        <w:keepNext w:val="0"/>
        <w:keepLines w:val="0"/>
        <w:widowControl/>
        <w:numPr>
          <w:ilvl w:val="0"/>
          <w:numId w:val="0"/>
        </w:numPr>
        <w:suppressLineNumbers w:val="0"/>
        <w:pBdr>
          <w:left w:val="none" w:color="auto" w:sz="0" w:space="0"/>
        </w:pBdr>
        <w:spacing w:before="120" w:beforeAutospacing="0" w:after="120" w:afterAutospacing="0" w:line="420" w:lineRule="atLeast"/>
        <w:ind w:leftChars="0"/>
        <w:rPr>
          <w:sz w:val="24"/>
          <w:szCs w:val="24"/>
        </w:rPr>
      </w:pPr>
      <w:r>
        <w:rPr>
          <w:rFonts w:hint="eastAsia"/>
          <w:lang w:val="en-US" w:eastAsia="zh-CN"/>
        </w:rPr>
        <w:t>供应商</w:t>
      </w:r>
      <w:r>
        <w:rPr>
          <w:rFonts w:hint="default"/>
        </w:rPr>
        <w:t>需制定详细的搬运方案，针对不同类型、规格的设备家具，采取合适的搬运工具和保护措施，防止物品在搬运过程中出现损坏、丢失等情况。</w:t>
      </w:r>
      <w:r>
        <w:rPr>
          <w:rFonts w:hint="default" w:ascii="Segoe UI" w:hAnsi="Segoe UI" w:eastAsia="Segoe UI" w:cs="Segoe UI"/>
          <w:i w:val="0"/>
          <w:caps w:val="0"/>
          <w:spacing w:val="0"/>
          <w:sz w:val="24"/>
          <w:szCs w:val="24"/>
          <w:shd w:val="clear" w:fill="FFFFFF"/>
        </w:rPr>
        <w:t>​</w:t>
      </w:r>
    </w:p>
    <w:p w14:paraId="20FA4115">
      <w:pPr>
        <w:numPr>
          <w:ilvl w:val="0"/>
          <w:numId w:val="1"/>
        </w:numPr>
        <w:spacing w:line="360" w:lineRule="auto"/>
        <w:rPr>
          <w:rFonts w:hint="eastAsia"/>
          <w:b/>
          <w:bCs/>
          <w:lang w:val="en-US" w:eastAsia="zh-CN"/>
        </w:rPr>
      </w:pPr>
      <w:r>
        <w:rPr>
          <w:rFonts w:hint="default"/>
          <w:b/>
          <w:bCs/>
          <w:lang w:val="en-US" w:eastAsia="zh-CN"/>
        </w:rPr>
        <w:t>人员与设备要求​</w:t>
      </w:r>
    </w:p>
    <w:p w14:paraId="793D3787">
      <w:pPr>
        <w:spacing w:line="360" w:lineRule="auto"/>
        <w:rPr>
          <w:rFonts w:hint="eastAsia"/>
        </w:rPr>
      </w:pPr>
      <w:r>
        <w:rPr>
          <w:rFonts w:hint="eastAsia"/>
          <w:lang w:val="en-US" w:eastAsia="zh-CN"/>
        </w:rPr>
        <w:t>供应商</w:t>
      </w:r>
      <w:r>
        <w:rPr>
          <w:rFonts w:hint="default"/>
        </w:rPr>
        <w:t>需配备足够数量、经验丰富的搬运人员和专业技术人员，所有人员需具备相关资质和技能。​</w:t>
      </w:r>
    </w:p>
    <w:p w14:paraId="3C96B524">
      <w:pPr>
        <w:spacing w:line="360" w:lineRule="auto"/>
        <w:rPr>
          <w:rFonts w:hint="default"/>
        </w:rPr>
      </w:pPr>
      <w:r>
        <w:rPr>
          <w:rFonts w:hint="default"/>
        </w:rPr>
        <w:t>提供搬运所需的各类设备、工具（如叉车、吊车、绳索、防护垫等），确保设备工具性能良好、安全可靠。</w:t>
      </w:r>
    </w:p>
    <w:p w14:paraId="5935146C">
      <w:pPr>
        <w:keepNext w:val="0"/>
        <w:keepLines w:val="0"/>
        <w:widowControl/>
        <w:suppressLineNumbers w:val="0"/>
        <w:shd w:val="clear" w:fill="FFFFFF"/>
        <w:spacing w:before="540" w:beforeAutospacing="0" w:after="270" w:afterAutospacing="0" w:line="450" w:lineRule="atLeast"/>
        <w:ind w:left="0" w:firstLine="0"/>
        <w:jc w:val="left"/>
        <w:rPr>
          <w:rFonts w:hint="default"/>
          <w:b/>
          <w:bCs/>
          <w:lang w:val="en-US" w:eastAsia="zh-CN"/>
        </w:rPr>
      </w:pPr>
      <w:r>
        <w:rPr>
          <w:rFonts w:hint="eastAsia"/>
          <w:b/>
          <w:bCs/>
          <w:lang w:val="en-US" w:eastAsia="zh-CN"/>
        </w:rPr>
        <w:t>四、商务要求</w:t>
      </w:r>
    </w:p>
    <w:p w14:paraId="6D1B8AF0">
      <w:pPr>
        <w:spacing w:line="360" w:lineRule="auto"/>
        <w:rPr>
          <w:rFonts w:hint="eastAsia"/>
        </w:rPr>
      </w:pPr>
      <w:r>
        <w:rPr>
          <w:rFonts w:hint="eastAsia"/>
          <w:b/>
          <w:bCs/>
          <w:lang w:val="en-US" w:eastAsia="zh-CN"/>
        </w:rPr>
        <w:t xml:space="preserve">1. </w:t>
      </w:r>
      <w:r>
        <w:rPr>
          <w:rFonts w:hint="eastAsia"/>
          <w:b/>
          <w:bCs/>
        </w:rPr>
        <w:t>合同签订：</w:t>
      </w:r>
      <w:r>
        <w:rPr>
          <w:rFonts w:hint="eastAsia"/>
        </w:rPr>
        <w:t>需在收到</w:t>
      </w:r>
      <w:r>
        <w:rPr>
          <w:rFonts w:hint="eastAsia"/>
          <w:lang w:eastAsia="zh-CN"/>
        </w:rPr>
        <w:t>成交</w:t>
      </w:r>
      <w:r>
        <w:rPr>
          <w:rFonts w:hint="eastAsia"/>
        </w:rPr>
        <w:t>通知书后</w:t>
      </w:r>
      <w:r>
        <w:rPr>
          <w:rFonts w:hint="eastAsia"/>
          <w:color w:val="0000FF"/>
        </w:rPr>
        <w:t xml:space="preserve"> </w:t>
      </w:r>
      <w:r>
        <w:rPr>
          <w:rFonts w:hint="eastAsia"/>
        </w:rPr>
        <w:t>，与采购方签订正式的搬运服务合同，明确双方的权利和义务、服务内容、服务费用、付款方式、违约责任等条款。</w:t>
      </w:r>
    </w:p>
    <w:p w14:paraId="0BC661EC">
      <w:pPr>
        <w:spacing w:line="360" w:lineRule="auto"/>
        <w:rPr>
          <w:rFonts w:hint="default" w:eastAsiaTheme="minorEastAsia"/>
          <w:lang w:val="en-US" w:eastAsia="zh-CN"/>
        </w:rPr>
      </w:pPr>
      <w:r>
        <w:rPr>
          <w:rFonts w:hint="eastAsia"/>
          <w:b/>
          <w:bCs/>
          <w:lang w:val="en-US" w:eastAsia="zh-CN"/>
        </w:rPr>
        <w:t>2. 付款方式</w:t>
      </w:r>
      <w:r>
        <w:rPr>
          <w:rFonts w:hint="eastAsia"/>
          <w:lang w:val="en-US" w:eastAsia="zh-CN"/>
        </w:rPr>
        <w:t>：</w:t>
      </w:r>
      <w:r>
        <w:rPr>
          <w:rFonts w:hint="eastAsia"/>
        </w:rPr>
        <w:t>所有物品搬运完成且经采购方最终验收合格后</w:t>
      </w:r>
      <w:r>
        <w:rPr>
          <w:rFonts w:hint="eastAsia"/>
          <w:lang w:eastAsia="zh-CN"/>
        </w:rPr>
        <w:t>根据合同规定</w:t>
      </w:r>
      <w:r>
        <w:rPr>
          <w:rFonts w:hint="eastAsia"/>
          <w:lang w:val="en-US" w:eastAsia="zh-CN"/>
        </w:rPr>
        <w:t>付款</w:t>
      </w:r>
      <w:r>
        <w:rPr>
          <w:rFonts w:hint="eastAsia"/>
        </w:rPr>
        <w:t>。</w:t>
      </w:r>
    </w:p>
    <w:p w14:paraId="6C301CB3">
      <w:pPr>
        <w:spacing w:line="360" w:lineRule="auto"/>
        <w:rPr>
          <w:rFonts w:hint="eastAsia"/>
          <w:b/>
          <w:bCs/>
          <w:lang w:eastAsia="zh-CN"/>
        </w:rPr>
      </w:pPr>
    </w:p>
    <w:p w14:paraId="217FE8C3">
      <w:pPr>
        <w:spacing w:line="360" w:lineRule="auto"/>
        <w:outlineLvl w:val="0"/>
        <w:rPr>
          <w:rFonts w:hint="eastAsia"/>
          <w:b/>
          <w:bCs/>
          <w:color w:val="auto"/>
        </w:rPr>
      </w:pPr>
      <w:r>
        <w:rPr>
          <w:rFonts w:hint="eastAsia"/>
          <w:b/>
          <w:bCs/>
          <w:color w:val="auto"/>
          <w:lang w:val="en-US" w:eastAsia="zh-CN"/>
        </w:rPr>
        <w:t>五</w:t>
      </w:r>
      <w:r>
        <w:rPr>
          <w:rFonts w:hint="eastAsia"/>
          <w:b/>
          <w:bCs/>
          <w:color w:val="auto"/>
          <w:lang w:eastAsia="zh-CN"/>
        </w:rPr>
        <w:t>、</w:t>
      </w:r>
      <w:r>
        <w:rPr>
          <w:rFonts w:hint="eastAsia"/>
          <w:b/>
          <w:bCs/>
          <w:color w:val="auto"/>
        </w:rPr>
        <w:t>供应商责任与要求：</w:t>
      </w:r>
    </w:p>
    <w:p w14:paraId="499FAD59">
      <w:pPr>
        <w:spacing w:line="360" w:lineRule="auto"/>
        <w:rPr>
          <w:rFonts w:hint="eastAsia"/>
          <w:color w:val="auto"/>
        </w:rPr>
      </w:pPr>
      <w:r>
        <w:rPr>
          <w:rFonts w:hint="eastAsia"/>
          <w:color w:val="auto"/>
        </w:rPr>
        <w:t>1.安全、规范操作，遵守现场规定，按时完成服务。</w:t>
      </w:r>
    </w:p>
    <w:p w14:paraId="1C652066">
      <w:pPr>
        <w:spacing w:line="360" w:lineRule="auto"/>
        <w:rPr>
          <w:rFonts w:hint="eastAsia"/>
          <w:color w:val="auto"/>
        </w:rPr>
      </w:pPr>
      <w:r>
        <w:rPr>
          <w:rFonts w:hint="eastAsia"/>
          <w:color w:val="auto"/>
          <w:lang w:val="en-US" w:eastAsia="zh-CN"/>
        </w:rPr>
        <w:t>2</w:t>
      </w:r>
      <w:r>
        <w:rPr>
          <w:rFonts w:hint="eastAsia"/>
          <w:color w:val="auto"/>
        </w:rPr>
        <w:t>.供应商对其派遣的搬运人员在工作期间的人身安全负全部责任。</w:t>
      </w:r>
    </w:p>
    <w:p w14:paraId="0764C8EE">
      <w:pPr>
        <w:spacing w:line="360" w:lineRule="auto"/>
        <w:rPr>
          <w:rFonts w:hint="eastAsia"/>
          <w:color w:val="auto"/>
        </w:rPr>
      </w:pPr>
    </w:p>
    <w:p w14:paraId="09ABF147">
      <w:pPr>
        <w:spacing w:line="360" w:lineRule="auto"/>
        <w:rPr>
          <w:rFonts w:hint="eastAsia"/>
          <w:color w:val="auto"/>
        </w:rPr>
      </w:pPr>
      <w:r>
        <w:rPr>
          <w:rFonts w:hint="eastAsia"/>
          <w:color w:val="auto"/>
        </w:rPr>
        <w:t>未尽事宜，以甲乙双方洽谈后签订的合同要求执行。</w:t>
      </w:r>
    </w:p>
    <w:p w14:paraId="3DF61A1F">
      <w:pPr>
        <w:spacing w:line="360" w:lineRule="auto"/>
        <w:rPr>
          <w:rFonts w:hint="eastAsia"/>
          <w:color w:val="auto"/>
        </w:rPr>
      </w:pPr>
    </w:p>
    <w:p w14:paraId="3CB16F15">
      <w:pPr>
        <w:spacing w:line="360" w:lineRule="auto"/>
        <w:rPr>
          <w:rFonts w:hint="eastAsia"/>
          <w:color w:val="auto"/>
        </w:rPr>
      </w:pPr>
    </w:p>
    <w:p w14:paraId="00E464B2">
      <w:pPr>
        <w:spacing w:line="360" w:lineRule="auto"/>
        <w:rPr>
          <w:rFonts w:hint="eastAsia"/>
          <w:color w:val="auto"/>
        </w:rPr>
      </w:pPr>
    </w:p>
    <w:p w14:paraId="362E76FF">
      <w:pPr>
        <w:spacing w:line="360" w:lineRule="auto"/>
        <w:rPr>
          <w:rFonts w:hint="eastAsia"/>
          <w:color w:val="auto"/>
        </w:rPr>
      </w:pPr>
    </w:p>
    <w:p w14:paraId="36C055BB">
      <w:pPr>
        <w:spacing w:line="360" w:lineRule="auto"/>
        <w:rPr>
          <w:rFonts w:hint="eastAsia"/>
          <w:color w:val="auto"/>
        </w:rPr>
      </w:pPr>
    </w:p>
    <w:p w14:paraId="1C640E03">
      <w:pPr>
        <w:spacing w:line="360" w:lineRule="auto"/>
        <w:rPr>
          <w:rFonts w:hint="eastAsia"/>
          <w:color w:val="auto"/>
        </w:rPr>
      </w:pPr>
    </w:p>
    <w:p w14:paraId="2A12BC71">
      <w:pPr>
        <w:spacing w:line="360" w:lineRule="auto"/>
        <w:rPr>
          <w:rFonts w:hint="eastAsia"/>
          <w:color w:val="auto"/>
        </w:rPr>
      </w:pPr>
    </w:p>
    <w:p w14:paraId="6BAB4C86">
      <w:pPr>
        <w:spacing w:line="360" w:lineRule="auto"/>
        <w:rPr>
          <w:rFonts w:hint="eastAsia"/>
          <w:color w:val="auto"/>
        </w:rPr>
      </w:pPr>
    </w:p>
    <w:p w14:paraId="075B5AD4">
      <w:pPr>
        <w:spacing w:line="360" w:lineRule="auto"/>
        <w:rPr>
          <w:rFonts w:hint="eastAsia"/>
          <w:color w:val="auto"/>
        </w:rPr>
      </w:pPr>
    </w:p>
    <w:p w14:paraId="12A1F223">
      <w:pPr>
        <w:spacing w:line="360" w:lineRule="auto"/>
        <w:rPr>
          <w:rFonts w:hint="eastAsia"/>
          <w:color w:val="auto"/>
        </w:rPr>
      </w:pPr>
    </w:p>
    <w:p w14:paraId="227DFFD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caps w:val="0"/>
          <w:color w:val="404040"/>
          <w:spacing w:val="0"/>
          <w:kern w:val="0"/>
          <w:sz w:val="36"/>
          <w:szCs w:val="36"/>
          <w:u w:val="none" w:color="000000"/>
          <w:lang w:val="en-US" w:eastAsia="zh-CN" w:bidi="ar-SA"/>
        </w:rPr>
      </w:pPr>
      <w:r>
        <w:rPr>
          <w:rFonts w:hint="eastAsia" w:asciiTheme="minorEastAsia" w:hAnsiTheme="minorEastAsia" w:eastAsiaTheme="minorEastAsia" w:cstheme="minorEastAsia"/>
          <w:b/>
          <w:bCs/>
          <w:i w:val="0"/>
          <w:caps w:val="0"/>
          <w:color w:val="404040"/>
          <w:spacing w:val="0"/>
          <w:kern w:val="0"/>
          <w:sz w:val="36"/>
          <w:szCs w:val="36"/>
          <w:u w:val="none" w:color="000000"/>
          <w:lang w:val="en-US" w:eastAsia="zh-CN" w:bidi="ar-SA"/>
        </w:rPr>
        <w:t>供应商须知</w:t>
      </w:r>
    </w:p>
    <w:p w14:paraId="211E4AB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p>
    <w:p w14:paraId="63CB0B6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t>各供应商:</w:t>
      </w:r>
    </w:p>
    <w:p w14:paraId="4E784FC2">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t>欢迎具备相应专业资质的单位及经勘察符合资质条件与采购要求的潜在供应商参与本次密封询价。请各供应商认真研读公告内容及采购需求，提交不可更改的一次性报价，相关材料须严格按规范递交，具体询价要求与操作流程如下：</w:t>
      </w:r>
    </w:p>
    <w:p w14:paraId="69DF8AEA">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t>供应商自行下载电子报价单根据要求填写相关内容</w:t>
      </w:r>
    </w:p>
    <w:p w14:paraId="641D4632">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Theme="minorEastAsia" w:hAnsiTheme="minorEastAsia" w:eastAsiaTheme="minorEastAsia" w:cstheme="minorEastAsia"/>
          <w:b/>
          <w:bCs/>
          <w:i w:val="0"/>
          <w:caps w:val="0"/>
          <w:color w:val="404040"/>
          <w:spacing w:val="0"/>
          <w:kern w:val="0"/>
          <w:sz w:val="28"/>
          <w:szCs w:val="28"/>
          <w:u w:val="none" w:color="000000"/>
          <w:lang w:val="en-US" w:eastAsia="zh-CN" w:bidi="ar-SA"/>
        </w:rPr>
      </w:pPr>
      <w:r>
        <w:rPr>
          <w:rFonts w:hint="eastAsia" w:asciiTheme="minorEastAsia" w:hAnsiTheme="minorEastAsia" w:eastAsiaTheme="minorEastAsia" w:cstheme="minorEastAsia"/>
          <w:b/>
          <w:bCs/>
          <w:i w:val="0"/>
          <w:caps w:val="0"/>
          <w:color w:val="404040"/>
          <w:spacing w:val="0"/>
          <w:kern w:val="0"/>
          <w:sz w:val="28"/>
          <w:szCs w:val="28"/>
          <w:u w:val="none" w:color="000000"/>
          <w:lang w:val="en-US" w:eastAsia="zh-CN" w:bidi="ar-SA"/>
        </w:rPr>
        <w:t>报价单、营业执照复印件、服务承诺书按要求签字加盖公章</w:t>
      </w:r>
    </w:p>
    <w:p w14:paraId="70A406BA">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t>报价单、服务承诺书、营业执照复印件</w:t>
      </w:r>
      <w:r>
        <w:rPr>
          <w:rFonts w:hint="eastAsia" w:asciiTheme="minorEastAsia" w:hAnsiTheme="minorEastAsia" w:eastAsiaTheme="minorEastAsia" w:cstheme="minorEastAsia"/>
          <w:b/>
          <w:bCs/>
          <w:i w:val="0"/>
          <w:caps w:val="0"/>
          <w:color w:val="auto"/>
          <w:spacing w:val="0"/>
          <w:kern w:val="0"/>
          <w:sz w:val="28"/>
          <w:szCs w:val="28"/>
          <w:u w:val="none" w:color="000000"/>
          <w:lang w:val="en-US" w:eastAsia="zh-CN" w:bidi="ar-SA"/>
        </w:rPr>
        <w:t>密封包装</w:t>
      </w:r>
      <w:r>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t>，并在封口处加盖公章</w:t>
      </w:r>
    </w:p>
    <w:p w14:paraId="09D9C2EE">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pPr>
      <w:r>
        <w:rPr>
          <w:rFonts w:hint="eastAsia" w:asciiTheme="minorEastAsia" w:hAnsiTheme="minorEastAsia" w:eastAsiaTheme="minorEastAsia" w:cstheme="minorEastAsia"/>
          <w:b w:val="0"/>
          <w:bCs w:val="0"/>
          <w:i w:val="0"/>
          <w:caps w:val="0"/>
          <w:color w:val="auto"/>
          <w:spacing w:val="0"/>
          <w:kern w:val="0"/>
          <w:sz w:val="28"/>
          <w:szCs w:val="28"/>
          <w:u w:val="none" w:color="000000"/>
          <w:lang w:val="en-US" w:eastAsia="zh-CN" w:bidi="ar-SA"/>
        </w:rPr>
        <w:t>报价资料于</w:t>
      </w:r>
      <w:r>
        <w:rPr>
          <w:rFonts w:hint="eastAsia" w:asciiTheme="minorEastAsia" w:hAnsiTheme="minorEastAsia" w:cstheme="minorEastAsia"/>
          <w:b w:val="0"/>
          <w:bCs w:val="0"/>
          <w:i w:val="0"/>
          <w:caps w:val="0"/>
          <w:color w:val="auto"/>
          <w:spacing w:val="0"/>
          <w:kern w:val="0"/>
          <w:sz w:val="28"/>
          <w:szCs w:val="28"/>
          <w:u w:val="none" w:color="000000"/>
          <w:lang w:val="en-US" w:eastAsia="zh-CN" w:bidi="ar-SA"/>
        </w:rPr>
        <w:t>2025</w:t>
      </w:r>
      <w:r>
        <w:rPr>
          <w:rFonts w:hint="eastAsia" w:asciiTheme="minorEastAsia" w:hAnsiTheme="minorEastAsia" w:eastAsiaTheme="minorEastAsia" w:cstheme="minorEastAsia"/>
          <w:b w:val="0"/>
          <w:bCs w:val="0"/>
          <w:i w:val="0"/>
          <w:caps w:val="0"/>
          <w:color w:val="auto"/>
          <w:spacing w:val="0"/>
          <w:kern w:val="0"/>
          <w:sz w:val="28"/>
          <w:szCs w:val="28"/>
          <w:u w:val="none" w:color="000000"/>
          <w:lang w:val="en-US" w:eastAsia="zh-CN" w:bidi="ar-SA"/>
        </w:rPr>
        <w:t>年</w:t>
      </w:r>
      <w:r>
        <w:rPr>
          <w:rFonts w:hint="eastAsia" w:asciiTheme="minorEastAsia" w:hAnsiTheme="minorEastAsia" w:cstheme="minorEastAsia"/>
          <w:b w:val="0"/>
          <w:bCs w:val="0"/>
          <w:i w:val="0"/>
          <w:caps w:val="0"/>
          <w:color w:val="auto"/>
          <w:spacing w:val="0"/>
          <w:kern w:val="0"/>
          <w:sz w:val="28"/>
          <w:szCs w:val="28"/>
          <w:u w:val="none" w:color="000000"/>
          <w:lang w:val="en-US" w:eastAsia="zh-CN" w:bidi="ar-SA"/>
        </w:rPr>
        <w:t>6</w:t>
      </w:r>
      <w:r>
        <w:rPr>
          <w:rFonts w:hint="eastAsia" w:asciiTheme="minorEastAsia" w:hAnsiTheme="minorEastAsia" w:eastAsiaTheme="minorEastAsia" w:cstheme="minorEastAsia"/>
          <w:b w:val="0"/>
          <w:bCs w:val="0"/>
          <w:i w:val="0"/>
          <w:caps w:val="0"/>
          <w:color w:val="auto"/>
          <w:spacing w:val="0"/>
          <w:kern w:val="0"/>
          <w:sz w:val="28"/>
          <w:szCs w:val="28"/>
          <w:u w:val="none" w:color="000000"/>
          <w:lang w:val="en-US" w:eastAsia="zh-CN" w:bidi="ar-SA"/>
        </w:rPr>
        <w:t>月</w:t>
      </w:r>
      <w:r>
        <w:rPr>
          <w:rFonts w:hint="eastAsia" w:asciiTheme="minorEastAsia" w:hAnsiTheme="minorEastAsia" w:cstheme="minorEastAsia"/>
          <w:b w:val="0"/>
          <w:bCs w:val="0"/>
          <w:i w:val="0"/>
          <w:caps w:val="0"/>
          <w:color w:val="auto"/>
          <w:spacing w:val="0"/>
          <w:kern w:val="0"/>
          <w:sz w:val="28"/>
          <w:szCs w:val="28"/>
          <w:u w:val="none" w:color="000000"/>
          <w:lang w:val="en-US" w:eastAsia="zh-CN" w:bidi="ar-SA"/>
        </w:rPr>
        <w:t>18</w:t>
      </w:r>
      <w:r>
        <w:rPr>
          <w:rFonts w:hint="eastAsia" w:asciiTheme="minorEastAsia" w:hAnsiTheme="minorEastAsia" w:eastAsiaTheme="minorEastAsia" w:cstheme="minorEastAsia"/>
          <w:b w:val="0"/>
          <w:bCs w:val="0"/>
          <w:i w:val="0"/>
          <w:caps w:val="0"/>
          <w:color w:val="auto"/>
          <w:spacing w:val="0"/>
          <w:kern w:val="0"/>
          <w:sz w:val="28"/>
          <w:szCs w:val="28"/>
          <w:u w:val="none" w:color="000000"/>
          <w:lang w:val="en-US" w:eastAsia="zh-CN" w:bidi="ar-SA"/>
        </w:rPr>
        <w:t>日前</w:t>
      </w:r>
      <w:r>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t>（工作日上午11</w:t>
      </w:r>
      <w:r>
        <w:rPr>
          <w:rFonts w:hint="eastAsia" w:asciiTheme="minorEastAsia" w:hAnsiTheme="minorEastAsia" w:cstheme="minorEastAsia"/>
          <w:b w:val="0"/>
          <w:bCs w:val="0"/>
          <w:i w:val="0"/>
          <w:caps w:val="0"/>
          <w:color w:val="404040"/>
          <w:spacing w:val="0"/>
          <w:kern w:val="0"/>
          <w:sz w:val="28"/>
          <w:szCs w:val="28"/>
          <w:u w:val="none" w:color="000000"/>
          <w:lang w:val="en-US" w:eastAsia="zh-CN" w:bidi="ar-SA"/>
        </w:rPr>
        <w:t>：</w:t>
      </w:r>
      <w:r>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t>30）送达至丽水学院教5-204室,拒绝接收规定时间以外递交的报价资料。</w:t>
      </w:r>
    </w:p>
    <w:p w14:paraId="250B3619">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Theme="minorEastAsia" w:hAnsiTheme="minorEastAsia" w:eastAsiaTheme="minorEastAsia" w:cstheme="minorEastAsia"/>
          <w:b w:val="0"/>
          <w:bCs w:val="0"/>
          <w:i w:val="0"/>
          <w:caps w:val="0"/>
          <w:color w:val="auto"/>
          <w:spacing w:val="0"/>
          <w:kern w:val="0"/>
          <w:sz w:val="28"/>
          <w:szCs w:val="28"/>
          <w:u w:val="none" w:color="000000"/>
          <w:lang w:val="en-US" w:eastAsia="zh-CN" w:bidi="ar-SA"/>
        </w:rPr>
      </w:pPr>
      <w:r>
        <w:rPr>
          <w:rFonts w:hint="eastAsia" w:asciiTheme="minorEastAsia" w:hAnsiTheme="minorEastAsia" w:eastAsiaTheme="minorEastAsia" w:cstheme="minorEastAsia"/>
          <w:b/>
          <w:bCs/>
          <w:i w:val="0"/>
          <w:caps w:val="0"/>
          <w:color w:val="auto"/>
          <w:spacing w:val="0"/>
          <w:kern w:val="0"/>
          <w:sz w:val="28"/>
          <w:szCs w:val="28"/>
          <w:u w:val="none" w:color="000000"/>
          <w:lang w:val="en-US" w:eastAsia="zh-CN" w:bidi="ar-SA"/>
        </w:rPr>
        <w:t>成交原则</w:t>
      </w:r>
      <w:r>
        <w:rPr>
          <w:rFonts w:hint="eastAsia" w:asciiTheme="minorEastAsia" w:hAnsiTheme="minorEastAsia" w:eastAsiaTheme="minorEastAsia" w:cstheme="minorEastAsia"/>
          <w:b w:val="0"/>
          <w:bCs w:val="0"/>
          <w:i w:val="0"/>
          <w:caps w:val="0"/>
          <w:color w:val="auto"/>
          <w:spacing w:val="0"/>
          <w:kern w:val="0"/>
          <w:sz w:val="28"/>
          <w:szCs w:val="28"/>
          <w:u w:val="none" w:color="000000"/>
          <w:lang w:val="en-US" w:eastAsia="zh-CN" w:bidi="ar-SA"/>
        </w:rPr>
        <w:t>：供应商均能满足采购需求的条件下总报价最低者成交，若最低总报价出现相同，则采购单位后续将重新组织询价。</w:t>
      </w:r>
    </w:p>
    <w:p w14:paraId="1B9EBCBC">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Theme="minorEastAsia" w:hAnsiTheme="minorEastAsia" w:eastAsiaTheme="minorEastAsia" w:cstheme="minorEastAsia"/>
          <w:b w:val="0"/>
          <w:bCs w:val="0"/>
          <w:i w:val="0"/>
          <w:caps w:val="0"/>
          <w:color w:val="auto"/>
          <w:spacing w:val="0"/>
          <w:kern w:val="0"/>
          <w:sz w:val="28"/>
          <w:szCs w:val="28"/>
          <w:u w:val="none" w:color="000000"/>
          <w:lang w:val="en-US" w:eastAsia="zh-CN" w:bidi="ar-SA"/>
        </w:rPr>
      </w:pPr>
      <w:r>
        <w:rPr>
          <w:rFonts w:hint="eastAsia" w:asciiTheme="minorEastAsia" w:hAnsiTheme="minorEastAsia" w:cstheme="minorEastAsia"/>
          <w:b w:val="0"/>
          <w:bCs w:val="0"/>
          <w:i w:val="0"/>
          <w:caps w:val="0"/>
          <w:color w:val="auto"/>
          <w:spacing w:val="0"/>
          <w:kern w:val="0"/>
          <w:sz w:val="28"/>
          <w:szCs w:val="28"/>
          <w:u w:val="none" w:color="000000"/>
          <w:lang w:val="en-US" w:eastAsia="zh-CN" w:bidi="ar-SA"/>
        </w:rPr>
        <w:t>供应商可现场勘查，联系人：胡老师  联系方式：0578-2136102</w:t>
      </w:r>
    </w:p>
    <w:p w14:paraId="12277988">
      <w:pPr>
        <w:pStyle w:val="3"/>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EastAsia" w:hAnsiTheme="minorEastAsia" w:eastAsiaTheme="minorEastAsia" w:cstheme="minorEastAsia"/>
          <w:i w:val="0"/>
          <w:caps w:val="0"/>
          <w:color w:val="404040"/>
          <w:spacing w:val="0"/>
          <w:kern w:val="0"/>
          <w:sz w:val="28"/>
          <w:szCs w:val="28"/>
          <w:u w:val="none" w:color="000000"/>
          <w:lang w:val="en-US" w:eastAsia="zh-CN" w:bidi="ar-SA"/>
        </w:rPr>
      </w:pPr>
    </w:p>
    <w:p w14:paraId="3B79E4F5">
      <w:pPr>
        <w:widowControl/>
        <w:spacing w:line="360" w:lineRule="auto"/>
        <w:ind w:firstLine="5600" w:firstLineChars="2000"/>
        <w:jc w:val="left"/>
        <w:outlineLvl w:val="0"/>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pPr>
    </w:p>
    <w:p w14:paraId="291284BB">
      <w:pPr>
        <w:widowControl/>
        <w:spacing w:line="360" w:lineRule="auto"/>
        <w:ind w:firstLine="5320" w:firstLineChars="1900"/>
        <w:jc w:val="left"/>
        <w:outlineLvl w:val="0"/>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t>丽水</w:t>
      </w:r>
      <w:r>
        <w:rPr>
          <w:rFonts w:hint="eastAsia" w:asciiTheme="minorEastAsia" w:hAnsiTheme="minorEastAsia" w:cstheme="minorEastAsia"/>
          <w:b w:val="0"/>
          <w:bCs w:val="0"/>
          <w:i w:val="0"/>
          <w:caps w:val="0"/>
          <w:color w:val="404040"/>
          <w:spacing w:val="0"/>
          <w:kern w:val="0"/>
          <w:sz w:val="28"/>
          <w:szCs w:val="28"/>
          <w:u w:val="none" w:color="000000"/>
          <w:lang w:val="en-US" w:eastAsia="zh-CN" w:bidi="ar-SA"/>
        </w:rPr>
        <w:t>学院后勤服务中心</w:t>
      </w:r>
    </w:p>
    <w:p w14:paraId="56E3BC86">
      <w:pPr>
        <w:widowControl/>
        <w:spacing w:line="360" w:lineRule="auto"/>
        <w:ind w:firstLine="5320" w:firstLineChars="1900"/>
        <w:jc w:val="left"/>
        <w:outlineLvl w:val="0"/>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t>日期：2025年</w:t>
      </w:r>
      <w:r>
        <w:rPr>
          <w:rFonts w:hint="eastAsia" w:asciiTheme="minorEastAsia" w:hAnsiTheme="minorEastAsia" w:cstheme="minorEastAsia"/>
          <w:b w:val="0"/>
          <w:bCs w:val="0"/>
          <w:i w:val="0"/>
          <w:caps w:val="0"/>
          <w:color w:val="404040"/>
          <w:spacing w:val="0"/>
          <w:kern w:val="0"/>
          <w:sz w:val="28"/>
          <w:szCs w:val="28"/>
          <w:u w:val="none" w:color="000000"/>
          <w:lang w:val="en-US" w:eastAsia="zh-CN" w:bidi="ar-SA"/>
        </w:rPr>
        <w:t>6</w:t>
      </w:r>
      <w:r>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t>月</w:t>
      </w:r>
      <w:r>
        <w:rPr>
          <w:rFonts w:hint="eastAsia" w:asciiTheme="minorEastAsia" w:hAnsiTheme="minorEastAsia" w:cstheme="minorEastAsia"/>
          <w:b w:val="0"/>
          <w:bCs w:val="0"/>
          <w:i w:val="0"/>
          <w:caps w:val="0"/>
          <w:color w:val="404040"/>
          <w:spacing w:val="0"/>
          <w:kern w:val="0"/>
          <w:sz w:val="28"/>
          <w:szCs w:val="28"/>
          <w:u w:val="none" w:color="000000"/>
          <w:lang w:val="en-US" w:eastAsia="zh-CN" w:bidi="ar-SA"/>
        </w:rPr>
        <w:t>11</w:t>
      </w:r>
      <w:r>
        <w:rPr>
          <w:rFonts w:hint="eastAsia" w:asciiTheme="minorEastAsia" w:hAnsiTheme="minorEastAsia" w:eastAsiaTheme="minorEastAsia" w:cstheme="minorEastAsia"/>
          <w:b w:val="0"/>
          <w:bCs w:val="0"/>
          <w:i w:val="0"/>
          <w:caps w:val="0"/>
          <w:color w:val="404040"/>
          <w:spacing w:val="0"/>
          <w:kern w:val="0"/>
          <w:sz w:val="28"/>
          <w:szCs w:val="28"/>
          <w:u w:val="none" w:color="000000"/>
          <w:lang w:val="en-US" w:eastAsia="zh-CN" w:bidi="ar-SA"/>
        </w:rPr>
        <w:t>日</w:t>
      </w:r>
    </w:p>
    <w:p w14:paraId="3B8A37CB">
      <w:pPr>
        <w:numPr>
          <w:ilvl w:val="0"/>
          <w:numId w:val="0"/>
        </w:numPr>
        <w:jc w:val="center"/>
        <w:rPr>
          <w:rFonts w:hint="eastAsia" w:asciiTheme="minorEastAsia" w:hAnsiTheme="minorEastAsia" w:eastAsiaTheme="minorEastAsia" w:cstheme="minorEastAsia"/>
          <w:b/>
          <w:bCs/>
          <w:sz w:val="36"/>
          <w:szCs w:val="44"/>
          <w:lang w:val="en-US" w:eastAsia="zh-CN"/>
        </w:rPr>
      </w:pPr>
    </w:p>
    <w:p w14:paraId="537B2E58">
      <w:pPr>
        <w:numPr>
          <w:ilvl w:val="0"/>
          <w:numId w:val="0"/>
        </w:numPr>
        <w:jc w:val="both"/>
        <w:rPr>
          <w:rFonts w:hint="eastAsia"/>
          <w:b/>
          <w:bCs/>
          <w:sz w:val="36"/>
          <w:szCs w:val="44"/>
          <w:lang w:val="en-US" w:eastAsia="zh-CN"/>
        </w:rPr>
      </w:pPr>
      <w:bookmarkStart w:id="0" w:name="_GoBack"/>
      <w:bookmarkEnd w:id="0"/>
    </w:p>
    <w:p w14:paraId="40027CC5">
      <w:pPr>
        <w:numPr>
          <w:ilvl w:val="0"/>
          <w:numId w:val="0"/>
        </w:numPr>
        <w:jc w:val="center"/>
        <w:rPr>
          <w:rFonts w:hint="eastAsia"/>
          <w:b/>
          <w:bCs/>
          <w:sz w:val="36"/>
          <w:szCs w:val="44"/>
          <w:lang w:val="en-US" w:eastAsia="zh-CN"/>
        </w:rPr>
      </w:pPr>
      <w:r>
        <w:rPr>
          <w:rFonts w:hint="eastAsia"/>
          <w:b/>
          <w:bCs/>
          <w:sz w:val="36"/>
          <w:szCs w:val="44"/>
          <w:lang w:val="en-US" w:eastAsia="zh-CN"/>
        </w:rPr>
        <w:t>报价资料要求</w:t>
      </w:r>
    </w:p>
    <w:p w14:paraId="75EC68BB">
      <w:pPr>
        <w:numPr>
          <w:ilvl w:val="0"/>
          <w:numId w:val="0"/>
        </w:numPr>
        <w:rPr>
          <w:rFonts w:hint="eastAsia"/>
          <w:b/>
          <w:bCs/>
          <w:sz w:val="24"/>
          <w:szCs w:val="32"/>
          <w:lang w:eastAsia="zh-CN"/>
        </w:rPr>
      </w:pPr>
      <w:r>
        <w:rPr>
          <w:rFonts w:hint="eastAsia"/>
          <w:b/>
          <w:bCs/>
          <w:sz w:val="24"/>
          <w:szCs w:val="32"/>
          <w:lang w:val="en-US" w:eastAsia="zh-CN"/>
        </w:rPr>
        <w:t>1.报价单</w:t>
      </w:r>
    </w:p>
    <w:p w14:paraId="79F7D4B4">
      <w:pPr>
        <w:numPr>
          <w:ilvl w:val="0"/>
          <w:numId w:val="0"/>
        </w:numPr>
        <w:spacing w:line="360" w:lineRule="auto"/>
        <w:rPr>
          <w:rFonts w:hint="eastAsia"/>
          <w:b w:val="0"/>
          <w:bCs w:val="0"/>
          <w:sz w:val="24"/>
          <w:szCs w:val="32"/>
          <w:lang w:val="en-US" w:eastAsia="zh-CN"/>
        </w:rPr>
      </w:pPr>
      <w:r>
        <w:rPr>
          <w:rFonts w:hint="eastAsia"/>
          <w:b w:val="0"/>
          <w:bCs w:val="0"/>
          <w:sz w:val="24"/>
          <w:szCs w:val="32"/>
          <w:lang w:val="en-US" w:eastAsia="zh-CN"/>
        </w:rPr>
        <w:t>（1）按要求填写报价单；</w:t>
      </w:r>
    </w:p>
    <w:p w14:paraId="2B332773">
      <w:pPr>
        <w:pStyle w:val="7"/>
        <w:numPr>
          <w:ilvl w:val="0"/>
          <w:numId w:val="0"/>
        </w:numPr>
        <w:ind w:leftChars="0"/>
        <w:rPr>
          <w:rFonts w:hint="eastAsia" w:ascii="宋体" w:hAnsi="宋体" w:eastAsia="宋体" w:cs="宋体"/>
          <w:b w:val="0"/>
          <w:bCs w:val="0"/>
          <w:sz w:val="24"/>
          <w:szCs w:val="22"/>
          <w:lang w:val="en-US" w:eastAsia="zh-CN"/>
        </w:rPr>
      </w:pPr>
      <w:r>
        <w:rPr>
          <w:rFonts w:hint="eastAsia" w:ascii="宋体" w:hAnsi="宋体" w:eastAsia="宋体" w:cs="宋体"/>
          <w:b w:val="0"/>
          <w:bCs w:val="0"/>
          <w:sz w:val="24"/>
          <w:szCs w:val="22"/>
          <w:lang w:val="en-US" w:eastAsia="zh-CN"/>
        </w:rPr>
        <w:t>（2）供应商签字（法定代表人或经营者），加盖公章</w:t>
      </w:r>
    </w:p>
    <w:p w14:paraId="5E9929F0">
      <w:pPr>
        <w:spacing w:line="360" w:lineRule="auto"/>
        <w:rPr>
          <w:rFonts w:hint="eastAsia" w:cs="仿宋" w:asciiTheme="minorEastAsia" w:hAnsiTheme="minorEastAsia"/>
          <w:b/>
          <w:bCs/>
          <w:color w:val="auto"/>
          <w:kern w:val="0"/>
          <w:sz w:val="24"/>
          <w:szCs w:val="24"/>
          <w:lang w:val="en-US" w:eastAsia="zh-CN"/>
        </w:rPr>
      </w:pPr>
      <w:r>
        <w:rPr>
          <w:rFonts w:hint="eastAsia" w:cs="仿宋" w:asciiTheme="minorEastAsia" w:hAnsiTheme="minorEastAsia"/>
          <w:b/>
          <w:bCs/>
          <w:color w:val="auto"/>
          <w:kern w:val="0"/>
          <w:sz w:val="24"/>
          <w:szCs w:val="24"/>
          <w:lang w:val="en-US" w:eastAsia="zh-CN"/>
        </w:rPr>
        <w:t>2.营业执照复印件</w:t>
      </w:r>
    </w:p>
    <w:p w14:paraId="4EA11056">
      <w:pPr>
        <w:spacing w:line="360" w:lineRule="auto"/>
        <w:rPr>
          <w:rFonts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1</w:t>
      </w:r>
      <w:r>
        <w:rPr>
          <w:rFonts w:hint="eastAsia" w:ascii="宋体" w:hAnsi="宋体" w:cs="宋体"/>
          <w:b w:val="0"/>
          <w:bCs w:val="0"/>
          <w:sz w:val="24"/>
          <w:lang w:eastAsia="zh-CN"/>
        </w:rPr>
        <w:t>）</w:t>
      </w:r>
      <w:r>
        <w:rPr>
          <w:rFonts w:hint="eastAsia" w:ascii="宋体" w:hAnsi="宋体" w:cs="宋体"/>
          <w:b w:val="0"/>
          <w:bCs w:val="0"/>
          <w:sz w:val="24"/>
        </w:rPr>
        <w:t>提供有效的营业执照复印件</w:t>
      </w:r>
      <w:r>
        <w:rPr>
          <w:rFonts w:hint="eastAsia" w:ascii="宋体" w:hAnsi="宋体" w:cs="宋体"/>
          <w:b w:val="0"/>
          <w:bCs w:val="0"/>
          <w:sz w:val="24"/>
          <w:lang w:eastAsia="zh-CN"/>
        </w:rPr>
        <w:t>（加盖公章）</w:t>
      </w:r>
    </w:p>
    <w:p w14:paraId="6F6B8199">
      <w:pPr>
        <w:spacing w:line="360" w:lineRule="auto"/>
        <w:rPr>
          <w:rFonts w:hint="eastAsia" w:cs="仿宋" w:asciiTheme="minorEastAsia" w:hAnsiTheme="minorEastAsia"/>
          <w:b/>
          <w:bCs/>
          <w:color w:val="auto"/>
          <w:kern w:val="0"/>
          <w:sz w:val="24"/>
          <w:szCs w:val="24"/>
          <w:lang w:val="en-US" w:eastAsia="zh-CN"/>
        </w:rPr>
      </w:pPr>
      <w:r>
        <w:rPr>
          <w:rFonts w:hint="eastAsia" w:cs="仿宋" w:asciiTheme="minorEastAsia" w:hAnsiTheme="minorEastAsia"/>
          <w:b/>
          <w:bCs/>
          <w:color w:val="auto"/>
          <w:kern w:val="0"/>
          <w:sz w:val="24"/>
          <w:szCs w:val="24"/>
          <w:lang w:val="en-US" w:eastAsia="zh-CN"/>
        </w:rPr>
        <w:t>3.签署服务承诺书</w:t>
      </w:r>
    </w:p>
    <w:p w14:paraId="79D2E6AE">
      <w:pPr>
        <w:spacing w:line="360" w:lineRule="auto"/>
        <w:rPr>
          <w:rFonts w:hint="eastAsia" w:cs="仿宋" w:asciiTheme="minorEastAsia" w:hAnsiTheme="minorEastAsia"/>
          <w:b w:val="0"/>
          <w:bCs w:val="0"/>
          <w:color w:val="auto"/>
          <w:kern w:val="0"/>
          <w:sz w:val="24"/>
          <w:szCs w:val="24"/>
          <w:lang w:val="en-US" w:eastAsia="zh-CN"/>
        </w:rPr>
      </w:pPr>
      <w:r>
        <w:rPr>
          <w:rFonts w:hint="eastAsia" w:cs="仿宋" w:asciiTheme="minorEastAsia" w:hAnsiTheme="minorEastAsia"/>
          <w:b w:val="0"/>
          <w:bCs w:val="0"/>
          <w:color w:val="auto"/>
          <w:kern w:val="0"/>
          <w:sz w:val="24"/>
          <w:szCs w:val="24"/>
          <w:lang w:val="en-US" w:eastAsia="zh-CN"/>
        </w:rPr>
        <w:t>（1）供应商签字（法定代表人或经营者），加盖公章</w:t>
      </w:r>
    </w:p>
    <w:p w14:paraId="243929D2">
      <w:pPr>
        <w:spacing w:line="360" w:lineRule="auto"/>
        <w:rPr>
          <w:rFonts w:hint="eastAsia" w:cs="仿宋" w:asciiTheme="minorEastAsia" w:hAnsiTheme="minorEastAsia"/>
          <w:b w:val="0"/>
          <w:bCs/>
          <w:color w:val="auto"/>
          <w:kern w:val="0"/>
          <w:sz w:val="24"/>
          <w:szCs w:val="24"/>
          <w:lang w:val="en-US" w:eastAsia="zh-CN"/>
        </w:rPr>
      </w:pPr>
      <w:r>
        <w:rPr>
          <w:rFonts w:hint="eastAsia" w:cs="仿宋" w:asciiTheme="minorEastAsia" w:hAnsiTheme="minorEastAsia"/>
          <w:b w:val="0"/>
          <w:bCs/>
          <w:color w:val="auto"/>
          <w:kern w:val="0"/>
          <w:sz w:val="24"/>
          <w:szCs w:val="24"/>
          <w:lang w:val="en-US" w:eastAsia="zh-CN"/>
        </w:rPr>
        <w:t>（2）提供法定代表人或经营者身份证复印件，加盖公章</w:t>
      </w:r>
    </w:p>
    <w:p w14:paraId="5309D717">
      <w:pPr>
        <w:spacing w:line="360" w:lineRule="auto"/>
        <w:rPr>
          <w:rFonts w:hint="default" w:cs="仿宋" w:asciiTheme="minorEastAsia" w:hAnsiTheme="minorEastAsia"/>
          <w:b w:val="0"/>
          <w:bCs/>
          <w:color w:val="auto"/>
          <w:kern w:val="0"/>
          <w:sz w:val="24"/>
          <w:szCs w:val="24"/>
          <w:lang w:val="en-US" w:eastAsia="zh-CN"/>
        </w:rPr>
      </w:pPr>
      <w:r>
        <w:rPr>
          <w:rFonts w:hint="eastAsia" w:cs="仿宋" w:asciiTheme="minorEastAsia" w:hAnsiTheme="minorEastAsia"/>
          <w:b w:val="0"/>
          <w:bCs/>
          <w:color w:val="auto"/>
          <w:kern w:val="0"/>
          <w:sz w:val="24"/>
          <w:szCs w:val="24"/>
          <w:lang w:val="en-US" w:eastAsia="zh-CN"/>
        </w:rPr>
        <w:t>（3）如委托需提供委托书、委托人（法定代表人或经营者）、被委托人身份证复印件，加盖公章</w:t>
      </w:r>
    </w:p>
    <w:p w14:paraId="4A25CE75">
      <w:pPr>
        <w:spacing w:line="360" w:lineRule="auto"/>
        <w:rPr>
          <w:rFonts w:hint="eastAsia" w:cs="仿宋" w:asciiTheme="minorEastAsia" w:hAnsiTheme="minorEastAsia"/>
          <w:b/>
          <w:bCs w:val="0"/>
          <w:color w:val="auto"/>
          <w:kern w:val="0"/>
          <w:sz w:val="24"/>
          <w:szCs w:val="24"/>
          <w:lang w:val="en-US" w:eastAsia="zh-CN"/>
        </w:rPr>
      </w:pPr>
      <w:r>
        <w:rPr>
          <w:rFonts w:hint="eastAsia" w:cs="仿宋" w:asciiTheme="minorEastAsia" w:hAnsiTheme="minorEastAsia"/>
          <w:b/>
          <w:bCs w:val="0"/>
          <w:color w:val="auto"/>
          <w:kern w:val="0"/>
          <w:sz w:val="24"/>
          <w:szCs w:val="24"/>
          <w:lang w:val="en-US" w:eastAsia="zh-CN"/>
        </w:rPr>
        <w:t>4.将以上资料一并装入密封袋，封口密封加盖公章</w:t>
      </w:r>
    </w:p>
    <w:p w14:paraId="3B7C9912">
      <w:pPr>
        <w:spacing w:line="360" w:lineRule="auto"/>
        <w:rPr>
          <w:rFonts w:hint="default" w:cs="仿宋" w:asciiTheme="minorEastAsia" w:hAnsiTheme="minorEastAsia"/>
          <w:b/>
          <w:bCs w:val="0"/>
          <w:color w:val="auto"/>
          <w:kern w:val="0"/>
          <w:sz w:val="24"/>
          <w:szCs w:val="24"/>
          <w:highlight w:val="green"/>
          <w:lang w:val="en-US" w:eastAsia="zh-CN"/>
        </w:rPr>
      </w:pPr>
    </w:p>
    <w:p w14:paraId="0A13D474">
      <w:pPr>
        <w:pStyle w:val="7"/>
        <w:rPr>
          <w:rFonts w:hint="eastAsia" w:ascii="宋体" w:hAnsi="宋体" w:cs="宋体"/>
          <w:sz w:val="24"/>
        </w:rPr>
      </w:pPr>
    </w:p>
    <w:p w14:paraId="5E535212">
      <w:pPr>
        <w:spacing w:line="360" w:lineRule="auto"/>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155AD"/>
    <w:multiLevelType w:val="singleLevel"/>
    <w:tmpl w:val="3BB155AD"/>
    <w:lvl w:ilvl="0" w:tentative="0">
      <w:start w:val="2"/>
      <w:numFmt w:val="decimal"/>
      <w:suff w:val="space"/>
      <w:lvlText w:val="%1."/>
      <w:lvlJc w:val="left"/>
    </w:lvl>
  </w:abstractNum>
  <w:abstractNum w:abstractNumId="1">
    <w:nsid w:val="6A688049"/>
    <w:multiLevelType w:val="singleLevel"/>
    <w:tmpl w:val="6A688049"/>
    <w:lvl w:ilvl="0" w:tentative="0">
      <w:start w:val="1"/>
      <w:numFmt w:val="decimal"/>
      <w:lvlText w:val="%1."/>
      <w:lvlJc w:val="left"/>
      <w:pPr>
        <w:tabs>
          <w:tab w:val="left" w:pos="312"/>
        </w:tabs>
        <w:ind w:left="48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474CD"/>
    <w:rsid w:val="0571742A"/>
    <w:rsid w:val="0BDA6EF1"/>
    <w:rsid w:val="12340040"/>
    <w:rsid w:val="141C7D4D"/>
    <w:rsid w:val="166474CD"/>
    <w:rsid w:val="168B3789"/>
    <w:rsid w:val="18F323CB"/>
    <w:rsid w:val="19E60C3B"/>
    <w:rsid w:val="1AA1380A"/>
    <w:rsid w:val="1E573AAA"/>
    <w:rsid w:val="20403E36"/>
    <w:rsid w:val="20DC37E0"/>
    <w:rsid w:val="24AF7BEB"/>
    <w:rsid w:val="25EF4927"/>
    <w:rsid w:val="27A04AA1"/>
    <w:rsid w:val="2AFB77FF"/>
    <w:rsid w:val="2C402CDF"/>
    <w:rsid w:val="37E41BE5"/>
    <w:rsid w:val="381E409C"/>
    <w:rsid w:val="3C9F5CA7"/>
    <w:rsid w:val="4241796D"/>
    <w:rsid w:val="44A323B2"/>
    <w:rsid w:val="49FB3C68"/>
    <w:rsid w:val="4A1D443C"/>
    <w:rsid w:val="516E3C6F"/>
    <w:rsid w:val="573010FD"/>
    <w:rsid w:val="599E5253"/>
    <w:rsid w:val="59F21C47"/>
    <w:rsid w:val="5A431F88"/>
    <w:rsid w:val="5DA90454"/>
    <w:rsid w:val="5DAA1E55"/>
    <w:rsid w:val="5FEE3B4B"/>
    <w:rsid w:val="626D7B7F"/>
    <w:rsid w:val="63635291"/>
    <w:rsid w:val="63B949F5"/>
    <w:rsid w:val="6533133F"/>
    <w:rsid w:val="65F24F54"/>
    <w:rsid w:val="66B57A2B"/>
    <w:rsid w:val="686D4100"/>
    <w:rsid w:val="70B15DB3"/>
    <w:rsid w:val="70E76877"/>
    <w:rsid w:val="772609F3"/>
    <w:rsid w:val="7AE242E6"/>
    <w:rsid w:val="7B4253F3"/>
    <w:rsid w:val="7BE64887"/>
    <w:rsid w:val="7D83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段"/>
    <w:qFormat/>
    <w:uiPriority w:val="0"/>
    <w:pPr>
      <w:pBdr>
        <w:top w:val="none" w:color="FFFFFF" w:sz="0" w:space="31"/>
        <w:left w:val="none" w:color="FFFFFF" w:sz="0" w:space="31"/>
        <w:bottom w:val="none" w:color="FFFFFF" w:sz="0" w:space="31"/>
        <w:right w:val="none" w:color="FFFFFF" w:sz="0" w:space="31"/>
      </w:pBdr>
      <w:ind w:firstLine="200"/>
      <w:jc w:val="both"/>
    </w:pPr>
    <w:rPr>
      <w:rFonts w:ascii="Arial Unicode MS" w:hAnsi="Arial Unicode MS" w:eastAsia="宋体" w:cs="Arial Unicode MS"/>
      <w:color w:val="000000"/>
      <w:sz w:val="24"/>
      <w:szCs w:val="24"/>
      <w:u w:val="none" w:color="000000"/>
      <w:lang w:val="en-US" w:eastAsia="zh-CN" w:bidi="ar-SA"/>
    </w:rPr>
  </w:style>
  <w:style w:type="paragraph" w:customStyle="1" w:styleId="7">
    <w:name w:val="BodyText1I"/>
    <w:basedOn w:val="8"/>
    <w:qFormat/>
    <w:uiPriority w:val="0"/>
    <w:pPr>
      <w:spacing w:after="120"/>
      <w:ind w:firstLine="420"/>
    </w:pPr>
    <w:rPr>
      <w:rFonts w:ascii="仿宋_GB2312" w:hAnsi="Times New Roman" w:eastAsia="仿宋_GB2312"/>
      <w:sz w:val="28"/>
      <w:lang w:val="zh-CN"/>
    </w:rPr>
  </w:style>
  <w:style w:type="paragraph" w:customStyle="1" w:styleId="8">
    <w:name w:val="BodyText"/>
    <w:basedOn w:val="1"/>
    <w:qFormat/>
    <w:uiPriority w:val="0"/>
    <w:pPr>
      <w:ind w:left="218"/>
      <w:textAlignment w:val="baseline"/>
    </w:pPr>
    <w:rPr>
      <w:rFonts w:ascii="仿宋" w:hAnsi="仿宋" w:eastAsia="仿宋"/>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1326</Words>
  <Characters>1385</Characters>
  <Lines>0</Lines>
  <Paragraphs>0</Paragraphs>
  <TotalTime>0</TotalTime>
  <ScaleCrop>false</ScaleCrop>
  <LinksUpToDate>false</LinksUpToDate>
  <CharactersWithSpaces>1396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2025-06-11T01:41:00Z</dcterms:created>
  <dc:creator>挥挥衣袖</dc:creator>
  <cp:lastModifiedBy>挥挥衣袖</cp:lastModifiedBy>
  <dcterms:modified xsi:type="dcterms:W3CDTF">2025-06-11T08:53:01Z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771C11FB8C174AEAA43817283B2A070A_11</vt:lpwstr>
  </property>
  <property fmtid="{D5CDD505-2E9C-101B-9397-08002B2CF9AE}" pid="4" name="KSOTemplateDocerSaveRecord">
    <vt:lpwstr>eyJoZGlkIjoiMmYxOTQ5NWFlYzc0OWUxMjAyNDEwY2JhNTJlNjU2NjkiLCJ1c2VySWQiOiIyNTM4NzMwNjgifQ==</vt:lpwstr>
  </property>
</Properties>
</file>