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39F4B">
      <w:pPr>
        <w:spacing w:line="720" w:lineRule="auto"/>
        <w:rPr>
          <w:rFonts w:hint="eastAsia"/>
          <w:b/>
          <w:bCs/>
          <w:sz w:val="36"/>
          <w:szCs w:val="36"/>
        </w:rPr>
      </w:pP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校园</w:t>
      </w:r>
      <w:r>
        <w:rPr>
          <w:rFonts w:hint="eastAsia"/>
          <w:b/>
          <w:bCs/>
          <w:sz w:val="36"/>
          <w:szCs w:val="36"/>
        </w:rPr>
        <w:t>一卡通设备及耗材</w:t>
      </w:r>
      <w:r>
        <w:rPr>
          <w:rFonts w:hint="eastAsia"/>
          <w:b/>
          <w:bCs/>
          <w:sz w:val="36"/>
          <w:szCs w:val="36"/>
          <w:lang w:eastAsia="zh-CN"/>
        </w:rPr>
        <w:t>申购清单</w:t>
      </w:r>
    </w:p>
    <w:tbl>
      <w:tblPr>
        <w:tblStyle w:val="5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6"/>
        <w:gridCol w:w="1095"/>
        <w:gridCol w:w="825"/>
        <w:gridCol w:w="1110"/>
        <w:gridCol w:w="1410"/>
        <w:gridCol w:w="1380"/>
      </w:tblGrid>
      <w:tr w14:paraId="1313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866" w:type="dxa"/>
          </w:tcPr>
          <w:p w14:paraId="0E30ACAA"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产品名称</w:t>
            </w:r>
          </w:p>
        </w:tc>
        <w:tc>
          <w:tcPr>
            <w:tcW w:w="1095" w:type="dxa"/>
          </w:tcPr>
          <w:p w14:paraId="36FF87B2"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型号</w:t>
            </w:r>
          </w:p>
        </w:tc>
        <w:tc>
          <w:tcPr>
            <w:tcW w:w="825" w:type="dxa"/>
          </w:tcPr>
          <w:p w14:paraId="648D271C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110" w:type="dxa"/>
          </w:tcPr>
          <w:p w14:paraId="7E4C479D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410" w:type="dxa"/>
          </w:tcPr>
          <w:p w14:paraId="54C1B52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预算单价（元）</w:t>
            </w:r>
          </w:p>
        </w:tc>
        <w:tc>
          <w:tcPr>
            <w:tcW w:w="1380" w:type="dxa"/>
          </w:tcPr>
          <w:p w14:paraId="021DD5AC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费用小计（元）</w:t>
            </w:r>
          </w:p>
        </w:tc>
      </w:tr>
      <w:tr w14:paraId="3EA3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866" w:type="dxa"/>
          </w:tcPr>
          <w:p w14:paraId="1B80B21C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正元IC卡(包含正元IC</w:t>
            </w:r>
          </w:p>
          <w:p w14:paraId="1AB0460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卡嵌入软件V1.0)</w:t>
            </w:r>
          </w:p>
        </w:tc>
        <w:tc>
          <w:tcPr>
            <w:tcW w:w="1095" w:type="dxa"/>
          </w:tcPr>
          <w:p w14:paraId="464F995D">
            <w:pPr>
              <w:spacing w:line="72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MIS70</w:t>
            </w:r>
          </w:p>
        </w:tc>
        <w:tc>
          <w:tcPr>
            <w:tcW w:w="825" w:type="dxa"/>
          </w:tcPr>
          <w:p w14:paraId="23DF1702">
            <w:pPr>
              <w:spacing w:line="72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张</w:t>
            </w:r>
          </w:p>
        </w:tc>
        <w:tc>
          <w:tcPr>
            <w:tcW w:w="1110" w:type="dxa"/>
          </w:tcPr>
          <w:p w14:paraId="7949D213">
            <w:pPr>
              <w:spacing w:line="72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964</w:t>
            </w:r>
          </w:p>
        </w:tc>
        <w:tc>
          <w:tcPr>
            <w:tcW w:w="1410" w:type="dxa"/>
          </w:tcPr>
          <w:p w14:paraId="3574093E">
            <w:pPr>
              <w:spacing w:line="72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80" w:type="dxa"/>
          </w:tcPr>
          <w:p w14:paraId="742ABA3A">
            <w:pPr>
              <w:spacing w:line="72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9640</w:t>
            </w:r>
          </w:p>
        </w:tc>
      </w:tr>
      <w:tr w14:paraId="4B43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866" w:type="dxa"/>
          </w:tcPr>
          <w:p w14:paraId="28DF9C81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智付终端（包含正元智慧智付终端嵌入软件V1.0）</w:t>
            </w:r>
          </w:p>
        </w:tc>
        <w:tc>
          <w:tcPr>
            <w:tcW w:w="1095" w:type="dxa"/>
          </w:tcPr>
          <w:p w14:paraId="08820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YT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223</w:t>
            </w:r>
          </w:p>
        </w:tc>
        <w:tc>
          <w:tcPr>
            <w:tcW w:w="825" w:type="dxa"/>
          </w:tcPr>
          <w:p w14:paraId="2696E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1110" w:type="dxa"/>
          </w:tcPr>
          <w:p w14:paraId="179B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0" w:type="dxa"/>
          </w:tcPr>
          <w:p w14:paraId="2B293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5000</w:t>
            </w:r>
            <w:bookmarkStart w:id="3" w:name="_GoBack"/>
            <w:bookmarkEnd w:id="3"/>
          </w:p>
        </w:tc>
        <w:tc>
          <w:tcPr>
            <w:tcW w:w="1380" w:type="dxa"/>
          </w:tcPr>
          <w:p w14:paraId="09DF1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</w:tr>
      <w:tr w14:paraId="2ED6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306" w:type="dxa"/>
            <w:gridSpan w:val="5"/>
          </w:tcPr>
          <w:p w14:paraId="33C8F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费用合计</w:t>
            </w:r>
          </w:p>
        </w:tc>
        <w:tc>
          <w:tcPr>
            <w:tcW w:w="1380" w:type="dxa"/>
          </w:tcPr>
          <w:p w14:paraId="60E3D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19640</w:t>
            </w:r>
          </w:p>
        </w:tc>
      </w:tr>
      <w:tr w14:paraId="6F888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686" w:type="dxa"/>
            <w:gridSpan w:val="6"/>
          </w:tcPr>
          <w:p w14:paraId="5A472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注:  (1)合同价格包含商品到达甲方并能正常使用所需的一切费用，包括但不限于商品购置费、包装费、运输费、装卸费、保险费、安装调试费、技术服务费、培训费以及保修费、税费等。(2)设备质保期1年，自设备验收合格之日起计算。     (3)设备具体参数详见附表1。</w:t>
            </w:r>
          </w:p>
        </w:tc>
      </w:tr>
    </w:tbl>
    <w:p w14:paraId="2233FFBF"/>
    <w:p w14:paraId="028A9EAE">
      <w:pPr>
        <w:pStyle w:val="2"/>
      </w:pPr>
    </w:p>
    <w:p w14:paraId="7C208A81"/>
    <w:p w14:paraId="6D524A44">
      <w:pPr>
        <w:pStyle w:val="2"/>
      </w:pPr>
    </w:p>
    <w:p w14:paraId="35C53E3F"/>
    <w:p w14:paraId="3DB24141">
      <w:pPr>
        <w:pStyle w:val="2"/>
      </w:pPr>
    </w:p>
    <w:p w14:paraId="50FE8215"/>
    <w:p w14:paraId="4D14CE10">
      <w:pPr>
        <w:pStyle w:val="2"/>
      </w:pPr>
    </w:p>
    <w:p w14:paraId="29A21BF0"/>
    <w:p w14:paraId="6339E454">
      <w:pPr>
        <w:pStyle w:val="3"/>
        <w:spacing w:before="0"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bookmarkStart w:id="0" w:name="_Toc493956022"/>
      <w:bookmarkStart w:id="1" w:name="_Toc493957134"/>
      <w:bookmarkStart w:id="2" w:name="_Toc486423872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附表1：参数技术要求</w:t>
      </w:r>
      <w:bookmarkEnd w:id="0"/>
      <w:bookmarkEnd w:id="1"/>
      <w:bookmarkEnd w:id="2"/>
    </w:p>
    <w:tbl>
      <w:tblPr>
        <w:tblStyle w:val="4"/>
        <w:tblW w:w="8408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1208"/>
        <w:gridCol w:w="4680"/>
      </w:tblGrid>
      <w:tr w14:paraId="0749C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CA9B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2207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04EC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型号规格</w:t>
            </w:r>
          </w:p>
        </w:tc>
        <w:tc>
          <w:tcPr>
            <w:tcW w:w="4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469A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功能描述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（技术要求）</w:t>
            </w:r>
          </w:p>
        </w:tc>
      </w:tr>
      <w:tr w14:paraId="20CC5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F5F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C71E7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正元IC卡（包含正元IC卡嵌入软件V1.0）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2D867"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M1S70</w:t>
            </w:r>
          </w:p>
        </w:tc>
        <w:tc>
          <w:tcPr>
            <w:tcW w:w="4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A5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个性化卡面（根据需方要求定制）</w:t>
            </w:r>
          </w:p>
        </w:tc>
      </w:tr>
      <w:tr w14:paraId="59481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096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4BA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智付终端（包含正元智慧智付终端嵌入软件V1.0）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6A41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YT-223</w:t>
            </w:r>
          </w:p>
        </w:tc>
        <w:tc>
          <w:tcPr>
            <w:tcW w:w="4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F980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需要采用一体机的设计，同时满足集成三种支付方式：刷卡、支付宝和易校园扫码、人脸识别，以上三种支付模块内置，不得使用外接、外挂人脸及扫码模块；（请提供产品实物图片\图片上标明人脸识别摄像头、刷卡、扫码区）。</w:t>
            </w:r>
          </w:p>
          <w:p w14:paraId="72205B7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CPU：1.8G双核+1.5G A53四核+GPU                                                                                                               </w:t>
            </w:r>
          </w:p>
          <w:p w14:paraId="64EE1B0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内存：2G DDR4标准，可扩展至4G DDR4                             </w:t>
            </w:r>
          </w:p>
          <w:p w14:paraId="05B7953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Flash：8G EMMC标准，可扩展至16G EMMC                                                                                      </w:t>
            </w:r>
          </w:p>
          <w:p w14:paraId="473D96B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操作系统：安卓7.1                                                                                                      </w:t>
            </w:r>
          </w:p>
          <w:p w14:paraId="345543A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键盘类型：密码键盘：电容触摸按键,操作员键盘：机械按键                                                        </w:t>
            </w:r>
          </w:p>
          <w:p w14:paraId="733211F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通讯接口可选：TCP/IP、WIFI、蓝牙、4G全网通（选配）                                                                                                              </w:t>
            </w:r>
          </w:p>
          <w:p w14:paraId="14FAD34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升级方式：TCP/IP，串口，U盘                                                                               </w:t>
            </w:r>
          </w:p>
          <w:p w14:paraId="63C37EBF">
            <w:pPr>
              <w:keepNext w:val="0"/>
              <w:keepLines w:val="0"/>
              <w:widowControl/>
              <w:numPr>
                <w:ilvl w:val="1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200" w:leftChars="0" w:right="0" w:hanging="200" w:hangingChars="9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显示范围：前屏：电容触摸7英寸1024*600 宽温屏显示 后屏：5英寸480*854 宽温屏显示（提供相关的检测报告）。                                                </w:t>
            </w:r>
          </w:p>
          <w:p w14:paraId="4516778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2" w:right="0" w:hanging="442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识别方式：刷卡、扫码、人脸识别消费支持卡片类型：支持13.56MHz非接触式卡片，符合ISO/IEC 14443A/B标准M1卡、CPU卡、SIMPASS、UIMPASS, 读卡距离：≤5cm               </w:t>
            </w:r>
          </w:p>
          <w:p w14:paraId="2658AB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黑名单容量：100万条                                                       </w:t>
            </w:r>
          </w:p>
          <w:p w14:paraId="2ABCD12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电源电压：DC9~15V(5%)                                                       </w:t>
            </w:r>
          </w:p>
          <w:p w14:paraId="07E9B63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后备电池：3000mAh/7.4V  锂电池（选配）                                      </w:t>
            </w:r>
          </w:p>
          <w:p w14:paraId="2DC7DD2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摄像头：双目高清高动态摄像头，支持红外输出850单通</w:t>
            </w:r>
          </w:p>
          <w:p w14:paraId="0BC3291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像素1920*1080，RGB输出650IR 像素1920*1080，支持双目活体人脸识别                                               </w:t>
            </w:r>
          </w:p>
          <w:p w14:paraId="34FD63B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本地人脸存储容量：5万                                                                 </w:t>
            </w:r>
          </w:p>
          <w:p w14:paraId="0BC2603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人脸识别距离：50cm到120cm                                           </w:t>
            </w:r>
          </w:p>
          <w:p w14:paraId="323BE08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功耗：≤ 15W                                                    </w:t>
            </w:r>
          </w:p>
          <w:p w14:paraId="6B52505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断电数据保护：10年                                                 </w:t>
            </w:r>
          </w:p>
          <w:p w14:paraId="033AC6C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工作环境：温度：-10℃～55℃，湿度：15%RH～95%RH                                                                     </w:t>
            </w:r>
          </w:p>
          <w:p w14:paraId="07BF632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支持语音提示                                                                                                 </w:t>
            </w:r>
          </w:p>
          <w:p w14:paraId="551AD13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支持U盘升级固件程序、数据下载、记录采集</w:t>
            </w:r>
          </w:p>
          <w:p w14:paraId="5929172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▲消费POS机备能够适应学校食堂潮湿、油腻且存在各类的干扰情况的环境，并通过各种环境模拟检测，取得检验报告，检测内容包含盐雾、阻燃、电磁兼容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测试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。（需提供具有CMA和CNAS标志的检验报告复印件，并加盖投标人公章）</w:t>
            </w:r>
          </w:p>
          <w:p w14:paraId="43F807E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440" w:right="0" w:hanging="440" w:firstLineChars="0"/>
              <w:jc w:val="both"/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▲取得CQC认证（提供证书复印件，报告须具有CMA和CNAS标志，并加盖投标人公章）</w:t>
            </w:r>
          </w:p>
          <w:p w14:paraId="06C154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▲为了和校园一卡通的数据兼容性，要求和现有一卡通系统同一品牌。</w:t>
            </w:r>
          </w:p>
        </w:tc>
      </w:tr>
    </w:tbl>
    <w:p w14:paraId="45E1DB4E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B648C3"/>
    <w:multiLevelType w:val="multilevel"/>
    <w:tmpl w:val="F0B648C3"/>
    <w:lvl w:ilvl="0" w:tentative="0">
      <w:start w:val="1"/>
      <w:numFmt w:val="decimal"/>
      <w:suff w:val="nothing"/>
      <w:lvlText w:val="(%1)"/>
      <w:lvlJc w:val="left"/>
      <w:pPr>
        <w:ind w:left="440" w:hanging="440"/>
      </w:pPr>
      <w:rPr>
        <w:rFonts w:hint="eastAsia" w:ascii="仿宋" w:hAnsi="仿宋" w:eastAsia="仿宋" w:cs="仿宋"/>
        <w:sz w:val="24"/>
        <w:szCs w:val="24"/>
      </w:rPr>
    </w:lvl>
    <w:lvl w:ilvl="1" w:tentative="0">
      <w:start w:val="0"/>
      <w:numFmt w:val="bullet"/>
      <w:suff w:val="nothing"/>
      <w:lvlText w:val="▲"/>
      <w:lvlJc w:val="left"/>
      <w:pPr>
        <w:ind w:left="800" w:hanging="360"/>
      </w:pPr>
      <w:rPr>
        <w:rFonts w:hint="eastAsia" w:ascii="宋体" w:hAnsi="宋体" w:eastAsia="宋体" w:cs="宋体"/>
      </w:rPr>
    </w:lvl>
    <w:lvl w:ilvl="2" w:tentative="0">
      <w:start w:val="1"/>
      <w:numFmt w:val="lowerRoman"/>
      <w:lvlText w:val="%3."/>
      <w:lvlJc w:val="right"/>
      <w:pPr>
        <w:ind w:left="1320" w:hanging="44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760" w:hanging="44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200" w:hanging="44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default" w:ascii="Times New Roman" w:hAnsi="Times New Roman" w:cs="Times New Roman"/>
      </w:rPr>
    </w:lvl>
  </w:abstractNum>
  <w:abstractNum w:abstractNumId="1">
    <w:nsid w:val="3855BAAF"/>
    <w:multiLevelType w:val="singleLevel"/>
    <w:tmpl w:val="3855BAAF"/>
    <w:lvl w:ilvl="0" w:tentative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C4891"/>
    <w:rsid w:val="09E93767"/>
    <w:rsid w:val="0DC5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before="240"/>
      <w:ind w:firstLine="600"/>
    </w:pPr>
    <w:rPr>
      <w:kern w:val="10"/>
      <w:sz w:val="3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1318</Words>
  <Characters>1626</Characters>
  <Lines>0</Lines>
  <Paragraphs>0</Paragraphs>
  <TotalTime>10</TotalTime>
  <ScaleCrop>false</ScaleCrop>
  <LinksUpToDate>false</LinksUpToDate>
  <CharactersWithSpaces>2965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2025-09-28T07:06:00Z</dcterms:created>
  <dc:creator>Administrator</dc:creator>
  <cp:lastModifiedBy>WPS_1721962363</cp:lastModifiedBy>
  <dcterms:modified xsi:type="dcterms:W3CDTF">2025-10-09T00:15:13Z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eyJoZGlkIjoiMjRiYTc3YTlhMTY4MGEzODBjYjMzNmE3NDc5Yzk5YzIiLCJ1c2VySWQiOiIxNjE3ODI1ODY3In0=</vt:lpwstr>
  </property>
  <property fmtid="{D5CDD505-2E9C-101B-9397-08002B2CF9AE}" pid="4" name="ICV">
    <vt:lpwstr>96F068FC528742C28D7A2B9BAF8C2A66_12</vt:lpwstr>
  </property>
</Properties>
</file>