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1D8BB">
      <w:pPr>
        <w:jc w:val="center"/>
        <w:rPr>
          <w:sz w:val="56"/>
          <w:szCs w:val="56"/>
          <w:highlight w:val="none"/>
        </w:rPr>
      </w:pPr>
      <w:bookmarkStart w:id="0" w:name="_Toc6439"/>
    </w:p>
    <w:p w14:paraId="1C460FB5">
      <w:pPr>
        <w:jc w:val="center"/>
        <w:rPr>
          <w:rFonts w:hint="eastAsia"/>
          <w:sz w:val="52"/>
          <w:szCs w:val="52"/>
          <w:highlight w:val="none"/>
          <w:lang w:eastAsia="zh-CN"/>
        </w:rPr>
      </w:pPr>
      <w:r>
        <w:rPr>
          <w:rFonts w:hint="eastAsia"/>
          <w:sz w:val="52"/>
          <w:szCs w:val="52"/>
          <w:highlight w:val="none"/>
          <w:lang w:eastAsia="zh-CN"/>
        </w:rPr>
        <w:t>丽水学院配电房高压配电设施</w:t>
      </w:r>
    </w:p>
    <w:p w14:paraId="49F47E23">
      <w:pPr>
        <w:jc w:val="center"/>
        <w:rPr>
          <w:sz w:val="52"/>
          <w:szCs w:val="52"/>
          <w:highlight w:val="none"/>
        </w:rPr>
      </w:pPr>
      <w:r>
        <w:rPr>
          <w:rFonts w:hint="eastAsia"/>
          <w:sz w:val="52"/>
          <w:szCs w:val="52"/>
          <w:highlight w:val="none"/>
          <w:lang w:eastAsia="zh-CN"/>
        </w:rPr>
        <w:t>年度维护项目</w:t>
      </w:r>
    </w:p>
    <w:p w14:paraId="33086D5B">
      <w:pPr>
        <w:jc w:val="center"/>
        <w:rPr>
          <w:sz w:val="44"/>
          <w:szCs w:val="44"/>
          <w:highlight w:val="none"/>
        </w:rPr>
      </w:pPr>
    </w:p>
    <w:bookmarkEnd w:id="0"/>
    <w:p w14:paraId="65580A48">
      <w:pPr>
        <w:jc w:val="center"/>
        <w:rPr>
          <w:sz w:val="56"/>
          <w:szCs w:val="56"/>
          <w:highlight w:val="none"/>
        </w:rPr>
      </w:pPr>
      <w:bookmarkStart w:id="1" w:name="_Toc6307"/>
      <w:r>
        <w:rPr>
          <w:rFonts w:hint="eastAsia"/>
          <w:sz w:val="56"/>
          <w:szCs w:val="56"/>
          <w:highlight w:val="none"/>
        </w:rPr>
        <w:t>询</w:t>
      </w:r>
    </w:p>
    <w:p w14:paraId="7D8F5E45">
      <w:pPr>
        <w:jc w:val="center"/>
        <w:rPr>
          <w:sz w:val="56"/>
          <w:szCs w:val="56"/>
          <w:highlight w:val="none"/>
        </w:rPr>
      </w:pPr>
      <w:r>
        <w:rPr>
          <w:rFonts w:hint="eastAsia"/>
          <w:sz w:val="56"/>
          <w:szCs w:val="56"/>
          <w:highlight w:val="none"/>
        </w:rPr>
        <w:t>价</w:t>
      </w:r>
    </w:p>
    <w:p w14:paraId="00206F69">
      <w:pPr>
        <w:jc w:val="center"/>
        <w:rPr>
          <w:sz w:val="56"/>
          <w:szCs w:val="56"/>
          <w:highlight w:val="none"/>
        </w:rPr>
      </w:pPr>
      <w:r>
        <w:rPr>
          <w:rFonts w:hint="eastAsia"/>
          <w:sz w:val="56"/>
          <w:szCs w:val="56"/>
          <w:highlight w:val="none"/>
        </w:rPr>
        <w:t>文</w:t>
      </w:r>
      <w:bookmarkEnd w:id="1"/>
    </w:p>
    <w:p w14:paraId="775EC9CF">
      <w:pPr>
        <w:jc w:val="center"/>
        <w:rPr>
          <w:sz w:val="56"/>
          <w:szCs w:val="56"/>
          <w:highlight w:val="none"/>
        </w:rPr>
      </w:pPr>
      <w:bookmarkStart w:id="2" w:name="_Toc30168"/>
      <w:r>
        <w:rPr>
          <w:rFonts w:hint="eastAsia"/>
          <w:sz w:val="56"/>
          <w:szCs w:val="56"/>
          <w:highlight w:val="none"/>
        </w:rPr>
        <w:t>件</w:t>
      </w:r>
      <w:bookmarkEnd w:id="2"/>
    </w:p>
    <w:p w14:paraId="0A711306">
      <w:pPr>
        <w:autoSpaceDE w:val="0"/>
        <w:autoSpaceDN w:val="0"/>
        <w:jc w:val="center"/>
        <w:textAlignment w:val="bottom"/>
        <w:rPr>
          <w:rFonts w:ascii="宋体" w:cs="仿宋_GB2312"/>
          <w:b/>
          <w:sz w:val="44"/>
          <w:szCs w:val="44"/>
          <w:highlight w:val="none"/>
        </w:rPr>
      </w:pPr>
    </w:p>
    <w:p w14:paraId="2EF3829B">
      <w:pPr>
        <w:autoSpaceDE w:val="0"/>
        <w:autoSpaceDN w:val="0"/>
        <w:textAlignment w:val="bottom"/>
        <w:rPr>
          <w:rFonts w:ascii="宋体" w:cs="仿宋_GB2312"/>
          <w:b/>
          <w:sz w:val="44"/>
          <w:szCs w:val="44"/>
          <w:highlight w:val="none"/>
        </w:rPr>
      </w:pPr>
    </w:p>
    <w:p w14:paraId="4EE63B57">
      <w:pPr>
        <w:autoSpaceDE w:val="0"/>
        <w:autoSpaceDN w:val="0"/>
        <w:textAlignment w:val="bottom"/>
        <w:rPr>
          <w:rFonts w:ascii="宋体" w:cs="仿宋_GB2312"/>
          <w:b/>
          <w:sz w:val="44"/>
          <w:szCs w:val="44"/>
          <w:highlight w:val="none"/>
        </w:rPr>
      </w:pPr>
    </w:p>
    <w:p w14:paraId="717F59EF">
      <w:pPr>
        <w:jc w:val="center"/>
        <w:rPr>
          <w:rFonts w:hint="eastAsia" w:ascii="宋体" w:hAnsi="宋体" w:eastAsia="宋体" w:cs="宋体"/>
          <w:sz w:val="44"/>
          <w:szCs w:val="44"/>
          <w:highlight w:val="yellow"/>
          <w:lang w:eastAsia="zh-CN"/>
        </w:rPr>
      </w:pPr>
      <w:bookmarkStart w:id="3" w:name="_Toc24892"/>
      <w:r>
        <w:rPr>
          <w:rFonts w:hint="eastAsia" w:ascii="宋体" w:hAnsi="宋体" w:cs="宋体"/>
          <w:sz w:val="44"/>
          <w:szCs w:val="44"/>
          <w:highlight w:val="none"/>
        </w:rPr>
        <w:t>采购单位：</w:t>
      </w:r>
      <w:bookmarkEnd w:id="3"/>
      <w:bookmarkStart w:id="4" w:name="_Toc29753"/>
      <w:r>
        <w:rPr>
          <w:rFonts w:hint="eastAsia" w:ascii="宋体" w:hAnsi="宋体" w:cs="宋体"/>
          <w:sz w:val="44"/>
          <w:szCs w:val="44"/>
          <w:highlight w:val="none"/>
          <w:lang w:eastAsia="zh-CN"/>
        </w:rPr>
        <w:t>丽水学院</w:t>
      </w:r>
    </w:p>
    <w:p w14:paraId="3DAA2427">
      <w:pPr>
        <w:jc w:val="center"/>
        <w:rPr>
          <w:rFonts w:hint="eastAsia" w:ascii="宋体" w:hAnsi="宋体" w:eastAsia="宋体" w:cs="宋体"/>
          <w:sz w:val="44"/>
          <w:szCs w:val="44"/>
          <w:highlight w:val="none"/>
          <w:lang w:eastAsia="zh-CN"/>
        </w:rPr>
      </w:pPr>
      <w:r>
        <w:rPr>
          <w:rFonts w:hint="eastAsia" w:ascii="宋体" w:hAnsi="宋体" w:cs="宋体"/>
          <w:sz w:val="44"/>
          <w:szCs w:val="44"/>
          <w:highlight w:val="none"/>
        </w:rPr>
        <w:t>采购编号：</w:t>
      </w:r>
      <w:bookmarkEnd w:id="4"/>
      <w:bookmarkStart w:id="5" w:name="_Toc24883"/>
      <w:r>
        <w:rPr>
          <w:rFonts w:hint="eastAsia" w:ascii="宋体" w:hAnsi="宋体" w:cs="宋体"/>
          <w:sz w:val="44"/>
          <w:szCs w:val="44"/>
          <w:highlight w:val="none"/>
          <w:lang w:eastAsia="zh-CN"/>
        </w:rPr>
        <w:t>LSXY2026001号</w:t>
      </w:r>
    </w:p>
    <w:p w14:paraId="4339CF99">
      <w:pPr>
        <w:jc w:val="center"/>
        <w:rPr>
          <w:rFonts w:hint="eastAsia" w:ascii="宋体" w:hAnsi="宋体" w:cs="宋体"/>
          <w:sz w:val="44"/>
          <w:szCs w:val="44"/>
          <w:highlight w:val="none"/>
        </w:rPr>
      </w:pPr>
    </w:p>
    <w:p w14:paraId="1BDDFBD9">
      <w:pPr>
        <w:jc w:val="center"/>
        <w:rPr>
          <w:rFonts w:hint="eastAsia" w:ascii="宋体" w:hAnsi="宋体" w:cs="宋体"/>
          <w:sz w:val="44"/>
          <w:szCs w:val="44"/>
          <w:highlight w:val="none"/>
        </w:rPr>
      </w:pPr>
      <w:r>
        <w:rPr>
          <w:rFonts w:hint="eastAsia" w:ascii="宋体" w:hAnsi="宋体" w:cs="宋体"/>
          <w:sz w:val="44"/>
          <w:szCs w:val="44"/>
          <w:highlight w:val="none"/>
        </w:rPr>
        <w:t>二〇二</w:t>
      </w:r>
      <w:r>
        <w:rPr>
          <w:rFonts w:hint="eastAsia" w:ascii="宋体" w:hAnsi="宋体" w:cs="宋体"/>
          <w:sz w:val="44"/>
          <w:szCs w:val="44"/>
          <w:highlight w:val="none"/>
          <w:lang w:val="en-US" w:eastAsia="zh-CN"/>
        </w:rPr>
        <w:t>六</w:t>
      </w:r>
      <w:r>
        <w:rPr>
          <w:rFonts w:hint="eastAsia" w:ascii="宋体" w:hAnsi="宋体" w:cs="宋体"/>
          <w:sz w:val="44"/>
          <w:szCs w:val="44"/>
          <w:highlight w:val="none"/>
        </w:rPr>
        <w:t>年</w:t>
      </w:r>
      <w:r>
        <w:rPr>
          <w:rFonts w:hint="eastAsia" w:ascii="宋体" w:hAnsi="宋体" w:cs="宋体"/>
          <w:sz w:val="44"/>
          <w:szCs w:val="44"/>
          <w:highlight w:val="none"/>
          <w:lang w:val="en-US" w:eastAsia="zh-CN"/>
        </w:rPr>
        <w:t>一</w:t>
      </w:r>
      <w:r>
        <w:rPr>
          <w:rFonts w:hint="eastAsia" w:ascii="宋体" w:hAnsi="宋体" w:cs="宋体"/>
          <w:sz w:val="44"/>
          <w:szCs w:val="44"/>
          <w:highlight w:val="none"/>
        </w:rPr>
        <w:t>月</w:t>
      </w:r>
      <w:bookmarkEnd w:id="5"/>
    </w:p>
    <w:p w14:paraId="2E137073">
      <w:pPr>
        <w:adjustRightInd w:val="0"/>
        <w:snapToGrid w:val="0"/>
        <w:spacing w:line="840" w:lineRule="exact"/>
        <w:ind w:left="-166" w:leftChars="-69" w:right="-151" w:rightChars="-63" w:firstLine="6"/>
        <w:jc w:val="center"/>
        <w:rPr>
          <w:rFonts w:ascii="宋体" w:cs="仿宋_GB2312"/>
          <w:b/>
          <w:sz w:val="44"/>
          <w:szCs w:val="44"/>
          <w:highlight w:val="none"/>
        </w:rPr>
      </w:pPr>
      <w:r>
        <w:rPr>
          <w:rFonts w:ascii="宋体" w:cs="仿宋_GB2312"/>
          <w:b/>
          <w:sz w:val="44"/>
          <w:szCs w:val="44"/>
          <w:highlight w:val="none"/>
        </w:rPr>
        <w:br w:type="page"/>
      </w:r>
    </w:p>
    <w:sdt>
      <w:sdtPr>
        <w:rPr>
          <w:rFonts w:hint="eastAsia" w:ascii="宋体" w:hAnsi="宋体" w:cs="宋体"/>
          <w:sz w:val="32"/>
          <w:szCs w:val="32"/>
          <w:highlight w:val="none"/>
        </w:rPr>
        <w:id w:val="147457567"/>
        <w:docPartObj>
          <w:docPartGallery w:val="Table of Contents"/>
          <w:docPartUnique/>
        </w:docPartObj>
      </w:sdtPr>
      <w:sdtEndPr>
        <w:rPr>
          <w:rFonts w:hint="eastAsia" w:ascii="Calibri" w:hAnsi="Calibri" w:cs="Times New Roman"/>
          <w:sz w:val="20"/>
          <w:szCs w:val="20"/>
          <w:highlight w:val="none"/>
        </w:rPr>
      </w:sdtEndPr>
      <w:sdtContent>
        <w:p w14:paraId="3ACDC398">
          <w:pPr>
            <w:spacing w:line="240" w:lineRule="auto"/>
            <w:jc w:val="center"/>
            <w:rPr>
              <w:rFonts w:hint="eastAsia" w:ascii="宋体" w:hAnsi="宋体" w:cs="宋体"/>
              <w:sz w:val="32"/>
              <w:szCs w:val="32"/>
              <w:highlight w:val="none"/>
            </w:rPr>
          </w:pPr>
          <w:bookmarkStart w:id="6" w:name="_Toc11653_WPSOffice_Type1"/>
          <w:r>
            <w:rPr>
              <w:rFonts w:hint="eastAsia" w:ascii="宋体" w:hAnsi="宋体" w:cs="宋体"/>
              <w:sz w:val="32"/>
              <w:szCs w:val="32"/>
              <w:highlight w:val="none"/>
            </w:rPr>
            <w:t>目录</w:t>
          </w:r>
        </w:p>
        <w:p w14:paraId="02D57391">
          <w:pPr>
            <w:pStyle w:val="43"/>
            <w:tabs>
              <w:tab w:val="right" w:leader="dot" w:pos="9638"/>
            </w:tabs>
            <w:rPr>
              <w:rFonts w:hint="eastAsia" w:ascii="宋体" w:hAnsi="宋体" w:cs="宋体"/>
              <w:sz w:val="32"/>
              <w:szCs w:val="32"/>
              <w:highlight w:val="none"/>
            </w:rPr>
          </w:pPr>
          <w:r>
            <w:rPr>
              <w:highlight w:val="none"/>
            </w:rPr>
            <w:fldChar w:fldCharType="begin"/>
          </w:r>
          <w:r>
            <w:rPr>
              <w:highlight w:val="none"/>
            </w:rPr>
            <w:instrText xml:space="preserve"> HYPERLINK \l "_Toc9997_WPSOffice_Level1" </w:instrText>
          </w:r>
          <w:r>
            <w:rPr>
              <w:highlight w:val="none"/>
            </w:rPr>
            <w:fldChar w:fldCharType="separate"/>
          </w:r>
          <w:sdt>
            <w:sdtPr>
              <w:rPr>
                <w:rFonts w:hint="eastAsia" w:ascii="宋体" w:hAnsi="宋体" w:cs="宋体"/>
                <w:kern w:val="2"/>
                <w:sz w:val="32"/>
                <w:szCs w:val="32"/>
                <w:highlight w:val="none"/>
              </w:rPr>
              <w:id w:val="147455260"/>
              <w:placeholder>
                <w:docPart w:val="{d993510b-3721-4f04-8f32-b99c2d1b1844}"/>
              </w:placeholder>
            </w:sdtPr>
            <w:sdtEndPr>
              <w:rPr>
                <w:rFonts w:hint="eastAsia" w:ascii="宋体" w:hAnsi="宋体" w:cs="宋体"/>
                <w:kern w:val="2"/>
                <w:sz w:val="32"/>
                <w:szCs w:val="32"/>
                <w:highlight w:val="none"/>
              </w:rPr>
            </w:sdtEndPr>
            <w:sdtContent>
              <w:r>
                <w:rPr>
                  <w:rFonts w:hint="eastAsia" w:ascii="宋体" w:hAnsi="宋体" w:cs="宋体"/>
                  <w:sz w:val="32"/>
                  <w:szCs w:val="32"/>
                  <w:highlight w:val="none"/>
                </w:rPr>
                <w:t>第一章   综合说明</w:t>
              </w:r>
            </w:sdtContent>
          </w:sdt>
          <w:r>
            <w:rPr>
              <w:rFonts w:hint="eastAsia" w:ascii="宋体" w:hAnsi="宋体" w:cs="宋体"/>
              <w:sz w:val="32"/>
              <w:szCs w:val="32"/>
              <w:highlight w:val="none"/>
            </w:rPr>
            <w:tab/>
          </w:r>
          <w:r>
            <w:rPr>
              <w:rFonts w:hint="eastAsia" w:ascii="宋体" w:hAnsi="宋体" w:cs="宋体"/>
              <w:sz w:val="32"/>
              <w:szCs w:val="32"/>
              <w:highlight w:val="none"/>
            </w:rPr>
            <w:t>1</w:t>
          </w:r>
          <w:r>
            <w:rPr>
              <w:rFonts w:hint="eastAsia" w:ascii="宋体" w:hAnsi="宋体" w:cs="宋体"/>
              <w:sz w:val="32"/>
              <w:szCs w:val="32"/>
              <w:highlight w:val="none"/>
            </w:rPr>
            <w:fldChar w:fldCharType="end"/>
          </w:r>
        </w:p>
        <w:p w14:paraId="51BF30E1">
          <w:pPr>
            <w:pStyle w:val="43"/>
            <w:tabs>
              <w:tab w:val="right" w:leader="dot" w:pos="9638"/>
            </w:tabs>
            <w:rPr>
              <w:rFonts w:hint="eastAsia" w:ascii="宋体" w:hAnsi="宋体" w:cs="宋体"/>
              <w:sz w:val="32"/>
              <w:szCs w:val="32"/>
              <w:highlight w:val="none"/>
            </w:rPr>
          </w:pPr>
          <w:r>
            <w:rPr>
              <w:highlight w:val="none"/>
            </w:rPr>
            <w:fldChar w:fldCharType="begin"/>
          </w:r>
          <w:r>
            <w:rPr>
              <w:highlight w:val="none"/>
            </w:rPr>
            <w:instrText xml:space="preserve"> HYPERLINK \l "_Toc11653_WPSOffice_Level1" </w:instrText>
          </w:r>
          <w:r>
            <w:rPr>
              <w:highlight w:val="none"/>
            </w:rPr>
            <w:fldChar w:fldCharType="separate"/>
          </w:r>
          <w:sdt>
            <w:sdtPr>
              <w:rPr>
                <w:rFonts w:hint="eastAsia" w:ascii="宋体" w:hAnsi="宋体" w:cs="宋体"/>
                <w:kern w:val="2"/>
                <w:sz w:val="32"/>
                <w:szCs w:val="32"/>
                <w:highlight w:val="none"/>
              </w:rPr>
              <w:id w:val="147469567"/>
              <w:placeholder>
                <w:docPart w:val="{42d93230-cda8-47a4-b260-dca4474f541a}"/>
              </w:placeholder>
            </w:sdtPr>
            <w:sdtEndPr>
              <w:rPr>
                <w:rFonts w:hint="eastAsia" w:ascii="宋体" w:hAnsi="宋体" w:cs="宋体"/>
                <w:kern w:val="2"/>
                <w:sz w:val="32"/>
                <w:szCs w:val="32"/>
                <w:highlight w:val="none"/>
              </w:rPr>
            </w:sdtEndPr>
            <w:sdtContent>
              <w:r>
                <w:rPr>
                  <w:rFonts w:hint="eastAsia" w:ascii="宋体" w:hAnsi="宋体" w:cs="宋体"/>
                  <w:sz w:val="32"/>
                  <w:szCs w:val="32"/>
                  <w:highlight w:val="none"/>
                </w:rPr>
                <w:t>第二章  供应商须知</w:t>
              </w:r>
            </w:sdtContent>
          </w:sdt>
          <w:r>
            <w:rPr>
              <w:rFonts w:hint="eastAsia" w:ascii="宋体" w:hAnsi="宋体" w:cs="宋体"/>
              <w:sz w:val="32"/>
              <w:szCs w:val="32"/>
              <w:highlight w:val="none"/>
            </w:rPr>
            <w:tab/>
          </w:r>
          <w:r>
            <w:rPr>
              <w:rFonts w:hint="eastAsia" w:ascii="宋体" w:hAnsi="宋体" w:cs="宋体"/>
              <w:sz w:val="32"/>
              <w:szCs w:val="32"/>
              <w:highlight w:val="none"/>
            </w:rPr>
            <w:t>4</w:t>
          </w:r>
          <w:r>
            <w:rPr>
              <w:rFonts w:hint="eastAsia" w:ascii="宋体" w:hAnsi="宋体" w:cs="宋体"/>
              <w:sz w:val="32"/>
              <w:szCs w:val="32"/>
              <w:highlight w:val="none"/>
            </w:rPr>
            <w:fldChar w:fldCharType="end"/>
          </w:r>
        </w:p>
        <w:p w14:paraId="2EC31237">
          <w:pPr>
            <w:pStyle w:val="43"/>
            <w:tabs>
              <w:tab w:val="right" w:leader="dot" w:pos="9638"/>
            </w:tabs>
            <w:rPr>
              <w:rFonts w:hint="eastAsia" w:ascii="宋体" w:hAnsi="宋体" w:eastAsia="宋体" w:cs="宋体"/>
              <w:sz w:val="32"/>
              <w:szCs w:val="32"/>
              <w:highlight w:val="none"/>
              <w:lang w:eastAsia="zh-CN"/>
            </w:rPr>
          </w:pPr>
          <w:r>
            <w:rPr>
              <w:highlight w:val="none"/>
            </w:rPr>
            <w:fldChar w:fldCharType="begin"/>
          </w:r>
          <w:r>
            <w:rPr>
              <w:highlight w:val="none"/>
            </w:rPr>
            <w:instrText xml:space="preserve"> HYPERLINK \l "_Toc19102_WPSOffice_Level1" </w:instrText>
          </w:r>
          <w:r>
            <w:rPr>
              <w:highlight w:val="none"/>
            </w:rPr>
            <w:fldChar w:fldCharType="separate"/>
          </w:r>
          <w:sdt>
            <w:sdtPr>
              <w:rPr>
                <w:rFonts w:hint="eastAsia" w:ascii="宋体" w:hAnsi="宋体" w:cs="宋体"/>
                <w:kern w:val="2"/>
                <w:sz w:val="32"/>
                <w:szCs w:val="32"/>
                <w:highlight w:val="none"/>
              </w:rPr>
              <w:id w:val="147463060"/>
              <w:placeholder>
                <w:docPart w:val="{47e352b0-36ce-41d4-94fa-f26ce3e2cc71}"/>
              </w:placeholder>
            </w:sdtPr>
            <w:sdtEndPr>
              <w:rPr>
                <w:rFonts w:hint="eastAsia" w:ascii="宋体" w:hAnsi="宋体" w:cs="宋体"/>
                <w:kern w:val="2"/>
                <w:sz w:val="32"/>
                <w:szCs w:val="32"/>
                <w:highlight w:val="none"/>
              </w:rPr>
            </w:sdtEndPr>
            <w:sdtContent>
              <w:r>
                <w:rPr>
                  <w:rFonts w:hint="eastAsia" w:ascii="宋体" w:hAnsi="宋体" w:cs="宋体"/>
                  <w:sz w:val="32"/>
                  <w:szCs w:val="32"/>
                  <w:highlight w:val="none"/>
                </w:rPr>
                <w:t>第三章   采购需求</w:t>
              </w:r>
            </w:sdtContent>
          </w:sdt>
          <w:r>
            <w:rPr>
              <w:rFonts w:hint="eastAsia" w:ascii="宋体" w:hAnsi="宋体" w:cs="宋体"/>
              <w:sz w:val="32"/>
              <w:szCs w:val="32"/>
              <w:highlight w:val="none"/>
            </w:rPr>
            <w:tab/>
          </w:r>
          <w:r>
            <w:rPr>
              <w:rFonts w:hint="eastAsia" w:ascii="宋体" w:hAnsi="宋体" w:cs="宋体"/>
              <w:sz w:val="32"/>
              <w:szCs w:val="32"/>
              <w:highlight w:val="none"/>
            </w:rPr>
            <w:t>1</w:t>
          </w:r>
          <w:r>
            <w:rPr>
              <w:rFonts w:hint="eastAsia" w:ascii="宋体" w:hAnsi="宋体" w:cs="宋体"/>
              <w:sz w:val="32"/>
              <w:szCs w:val="32"/>
              <w:highlight w:val="none"/>
            </w:rPr>
            <w:fldChar w:fldCharType="end"/>
          </w:r>
          <w:r>
            <w:rPr>
              <w:rFonts w:hint="eastAsia" w:ascii="宋体" w:hAnsi="宋体" w:cs="宋体"/>
              <w:sz w:val="32"/>
              <w:szCs w:val="32"/>
              <w:highlight w:val="none"/>
              <w:lang w:val="en-US" w:eastAsia="zh-CN"/>
            </w:rPr>
            <w:t>8</w:t>
          </w:r>
        </w:p>
        <w:p w14:paraId="0C9E96BC">
          <w:pPr>
            <w:pStyle w:val="43"/>
            <w:tabs>
              <w:tab w:val="right" w:leader="dot" w:pos="9638"/>
            </w:tabs>
            <w:rPr>
              <w:rFonts w:hint="eastAsia" w:ascii="宋体" w:hAnsi="宋体" w:eastAsia="宋体" w:cs="宋体"/>
              <w:sz w:val="32"/>
              <w:szCs w:val="32"/>
              <w:highlight w:val="none"/>
              <w:lang w:eastAsia="zh-CN"/>
            </w:rPr>
          </w:pPr>
          <w:r>
            <w:rPr>
              <w:highlight w:val="none"/>
            </w:rPr>
            <w:fldChar w:fldCharType="begin"/>
          </w:r>
          <w:r>
            <w:rPr>
              <w:highlight w:val="none"/>
            </w:rPr>
            <w:instrText xml:space="preserve"> HYPERLINK \l "_Toc1984_WPSOffice_Level1" </w:instrText>
          </w:r>
          <w:r>
            <w:rPr>
              <w:highlight w:val="none"/>
            </w:rPr>
            <w:fldChar w:fldCharType="separate"/>
          </w:r>
          <w:sdt>
            <w:sdtPr>
              <w:rPr>
                <w:rFonts w:hint="eastAsia" w:ascii="宋体" w:hAnsi="宋体" w:cs="宋体"/>
                <w:kern w:val="2"/>
                <w:sz w:val="32"/>
                <w:szCs w:val="32"/>
                <w:highlight w:val="none"/>
              </w:rPr>
              <w:id w:val="147465700"/>
              <w:placeholder>
                <w:docPart w:val="{e3a18cdf-2bd4-4b87-bf1b-568541c95434}"/>
              </w:placeholder>
            </w:sdtPr>
            <w:sdtEndPr>
              <w:rPr>
                <w:rFonts w:hint="eastAsia" w:ascii="宋体" w:hAnsi="宋体" w:cs="宋体"/>
                <w:kern w:val="2"/>
                <w:sz w:val="32"/>
                <w:szCs w:val="32"/>
                <w:highlight w:val="none"/>
              </w:rPr>
            </w:sdtEndPr>
            <w:sdtContent>
              <w:r>
                <w:rPr>
                  <w:rFonts w:hint="eastAsia" w:ascii="宋体" w:hAnsi="宋体" w:cs="宋体"/>
                  <w:sz w:val="32"/>
                  <w:szCs w:val="32"/>
                  <w:highlight w:val="none"/>
                </w:rPr>
                <w:t>第四章   合同格式（范本）</w:t>
              </w:r>
            </w:sdtContent>
          </w:sdt>
          <w:r>
            <w:rPr>
              <w:rFonts w:hint="eastAsia" w:ascii="宋体" w:hAnsi="宋体" w:cs="宋体"/>
              <w:sz w:val="32"/>
              <w:szCs w:val="32"/>
              <w:highlight w:val="none"/>
            </w:rPr>
            <w:tab/>
          </w:r>
          <w:r>
            <w:rPr>
              <w:rFonts w:hint="eastAsia" w:ascii="宋体" w:hAnsi="宋体" w:cs="宋体"/>
              <w:sz w:val="32"/>
              <w:szCs w:val="32"/>
              <w:highlight w:val="none"/>
            </w:rPr>
            <w:t>2</w:t>
          </w:r>
          <w:r>
            <w:rPr>
              <w:rFonts w:hint="eastAsia" w:ascii="宋体" w:hAnsi="宋体" w:cs="宋体"/>
              <w:sz w:val="32"/>
              <w:szCs w:val="32"/>
              <w:highlight w:val="none"/>
            </w:rPr>
            <w:fldChar w:fldCharType="end"/>
          </w:r>
          <w:r>
            <w:rPr>
              <w:rFonts w:hint="eastAsia" w:ascii="宋体" w:hAnsi="宋体" w:cs="宋体"/>
              <w:sz w:val="32"/>
              <w:szCs w:val="32"/>
              <w:highlight w:val="none"/>
              <w:lang w:val="en-US" w:eastAsia="zh-CN"/>
            </w:rPr>
            <w:t>0</w:t>
          </w:r>
        </w:p>
        <w:p w14:paraId="3B095A1A">
          <w:pPr>
            <w:pStyle w:val="43"/>
            <w:tabs>
              <w:tab w:val="right" w:leader="dot" w:pos="9638"/>
            </w:tabs>
            <w:rPr>
              <w:rFonts w:hint="eastAsia" w:ascii="宋体" w:hAnsi="宋体" w:cs="宋体"/>
              <w:sz w:val="32"/>
              <w:szCs w:val="32"/>
              <w:highlight w:val="none"/>
            </w:rPr>
          </w:pPr>
          <w:r>
            <w:rPr>
              <w:highlight w:val="none"/>
            </w:rPr>
            <w:fldChar w:fldCharType="begin"/>
          </w:r>
          <w:r>
            <w:rPr>
              <w:highlight w:val="none"/>
            </w:rPr>
            <w:instrText xml:space="preserve"> HYPERLINK \l "_Toc29893_WPSOffice_Level1" </w:instrText>
          </w:r>
          <w:r>
            <w:rPr>
              <w:highlight w:val="none"/>
            </w:rPr>
            <w:fldChar w:fldCharType="separate"/>
          </w:r>
          <w:sdt>
            <w:sdtPr>
              <w:rPr>
                <w:rFonts w:hint="eastAsia" w:ascii="宋体" w:hAnsi="宋体" w:cs="宋体"/>
                <w:kern w:val="2"/>
                <w:sz w:val="32"/>
                <w:szCs w:val="32"/>
                <w:highlight w:val="none"/>
              </w:rPr>
              <w:id w:val="147457241"/>
              <w:placeholder>
                <w:docPart w:val="{55f1479a-6613-437c-9bf1-dab04592cb35}"/>
              </w:placeholder>
            </w:sdtPr>
            <w:sdtEndPr>
              <w:rPr>
                <w:rFonts w:hint="eastAsia" w:ascii="宋体" w:hAnsi="宋体" w:cs="宋体"/>
                <w:kern w:val="2"/>
                <w:sz w:val="32"/>
                <w:szCs w:val="32"/>
                <w:highlight w:val="none"/>
              </w:rPr>
            </w:sdtEndPr>
            <w:sdtContent>
              <w:r>
                <w:rPr>
                  <w:rFonts w:hint="eastAsia" w:ascii="宋体" w:hAnsi="宋体" w:cs="宋体"/>
                  <w:sz w:val="32"/>
                  <w:szCs w:val="32"/>
                  <w:highlight w:val="none"/>
                </w:rPr>
                <w:t>第五章   询价相关文件格式</w:t>
              </w:r>
            </w:sdtContent>
          </w:sdt>
          <w:r>
            <w:rPr>
              <w:rFonts w:hint="eastAsia" w:ascii="宋体" w:hAnsi="宋体" w:cs="宋体"/>
              <w:sz w:val="32"/>
              <w:szCs w:val="32"/>
              <w:highlight w:val="none"/>
            </w:rPr>
            <w:tab/>
          </w:r>
          <w:bookmarkStart w:id="7" w:name="_Toc29893_WPSOffice_Level1Page"/>
          <w:r>
            <w:rPr>
              <w:rFonts w:hint="eastAsia" w:ascii="宋体" w:hAnsi="宋体" w:cs="宋体"/>
              <w:sz w:val="32"/>
              <w:szCs w:val="32"/>
              <w:highlight w:val="none"/>
            </w:rPr>
            <w:t>2</w:t>
          </w:r>
          <w:bookmarkEnd w:id="7"/>
          <w:r>
            <w:rPr>
              <w:rFonts w:hint="eastAsia" w:ascii="宋体" w:hAnsi="宋体" w:cs="宋体"/>
              <w:sz w:val="32"/>
              <w:szCs w:val="32"/>
              <w:highlight w:val="none"/>
              <w:lang w:val="en-US" w:eastAsia="zh-CN"/>
            </w:rPr>
            <w:t>4</w:t>
          </w:r>
          <w:r>
            <w:rPr>
              <w:rFonts w:hint="eastAsia" w:ascii="宋体" w:hAnsi="宋体" w:cs="宋体"/>
              <w:sz w:val="32"/>
              <w:szCs w:val="32"/>
              <w:highlight w:val="none"/>
            </w:rPr>
            <w:fldChar w:fldCharType="end"/>
          </w:r>
        </w:p>
        <w:p w14:paraId="70D26CF0">
          <w:pPr>
            <w:rPr>
              <w:highlight w:val="none"/>
            </w:rPr>
          </w:pPr>
        </w:p>
      </w:sdtContent>
    </w:sdt>
    <w:bookmarkEnd w:id="6"/>
    <w:p w14:paraId="53AA16B1">
      <w:pPr>
        <w:pStyle w:val="3"/>
        <w:rPr>
          <w:rStyle w:val="44"/>
          <w:rFonts w:hint="eastAsia"/>
          <w:b/>
          <w:highlight w:val="none"/>
        </w:rPr>
        <w:sectPr>
          <w:headerReference r:id="rId5" w:type="default"/>
          <w:pgSz w:w="11906" w:h="16838"/>
          <w:pgMar w:top="1440" w:right="1134" w:bottom="1440" w:left="1134" w:header="851" w:footer="992" w:gutter="0"/>
          <w:cols w:space="425" w:num="1"/>
          <w:docGrid w:type="lines" w:linePitch="312" w:charSpace="0"/>
        </w:sectPr>
      </w:pPr>
      <w:bookmarkStart w:id="8" w:name="_Toc30755"/>
      <w:bookmarkStart w:id="9" w:name="_Toc9997_WPSOffice_Level1"/>
      <w:bookmarkStart w:id="10" w:name="_Toc12599_WPSOffice_Level1"/>
    </w:p>
    <w:p w14:paraId="3F356688">
      <w:pPr>
        <w:pStyle w:val="3"/>
        <w:rPr>
          <w:rStyle w:val="44"/>
          <w:rFonts w:hint="eastAsia"/>
          <w:b/>
          <w:highlight w:val="none"/>
        </w:rPr>
      </w:pPr>
      <w:r>
        <w:rPr>
          <w:rStyle w:val="44"/>
          <w:rFonts w:hint="eastAsia"/>
          <w:b/>
          <w:highlight w:val="none"/>
        </w:rPr>
        <w:t>第一章   综合说明</w:t>
      </w:r>
      <w:bookmarkEnd w:id="8"/>
      <w:bookmarkEnd w:id="9"/>
      <w:bookmarkEnd w:id="10"/>
    </w:p>
    <w:p w14:paraId="7EAB4E43">
      <w:pPr>
        <w:pStyle w:val="4"/>
        <w:jc w:val="center"/>
        <w:rPr>
          <w:rFonts w:hint="eastAsia"/>
          <w:highlight w:val="none"/>
        </w:rPr>
      </w:pPr>
      <w:bookmarkStart w:id="11" w:name="_Toc27302"/>
      <w:r>
        <w:rPr>
          <w:rFonts w:hint="eastAsia"/>
          <w:highlight w:val="none"/>
        </w:rPr>
        <w:t>询价公告</w:t>
      </w:r>
      <w:bookmarkEnd w:id="11"/>
    </w:p>
    <w:p w14:paraId="0CE65EE6">
      <w:pPr>
        <w:pStyle w:val="18"/>
        <w:spacing w:before="0" w:beforeAutospacing="0" w:after="0" w:afterAutospacing="0"/>
        <w:ind w:firstLine="480" w:firstLineChars="200"/>
        <w:rPr>
          <w:rFonts w:hint="eastAsia"/>
          <w:highlight w:val="none"/>
        </w:rPr>
      </w:pPr>
      <w:r>
        <w:rPr>
          <w:rFonts w:hint="eastAsia"/>
          <w:highlight w:val="none"/>
        </w:rPr>
        <w:t>根据《</w:t>
      </w:r>
      <w:r>
        <w:rPr>
          <w:highlight w:val="none"/>
        </w:rPr>
        <w:fldChar w:fldCharType="begin"/>
      </w:r>
      <w:r>
        <w:rPr>
          <w:highlight w:val="none"/>
        </w:rPr>
        <w:instrText xml:space="preserve"> HYPERLINK "http://zchq.lsu.edu.cn/2024/0522/c703a342446/page.htm" \t "http://zchq.lsu.edu.cn/gszd/_blank" \o "丽水学院资产经营有限公司  采购管理办法" </w:instrText>
      </w:r>
      <w:r>
        <w:rPr>
          <w:highlight w:val="none"/>
        </w:rPr>
        <w:fldChar w:fldCharType="separate"/>
      </w:r>
      <w:r>
        <w:rPr>
          <w:rFonts w:hint="eastAsia"/>
          <w:bCs/>
          <w:highlight w:val="none"/>
          <w:lang w:eastAsia="zh-CN"/>
        </w:rPr>
        <w:t>丽水学院</w:t>
      </w:r>
      <w:r>
        <w:rPr>
          <w:rFonts w:hint="eastAsia"/>
          <w:bCs/>
          <w:highlight w:val="none"/>
        </w:rPr>
        <w:t>采购管理办法</w:t>
      </w:r>
      <w:r>
        <w:rPr>
          <w:rFonts w:hint="eastAsia"/>
          <w:bCs/>
          <w:highlight w:val="none"/>
        </w:rPr>
        <w:fldChar w:fldCharType="end"/>
      </w:r>
      <w:r>
        <w:rPr>
          <w:rFonts w:hint="eastAsia"/>
          <w:highlight w:val="none"/>
        </w:rPr>
        <w:t>》等有关规定，</w:t>
      </w:r>
      <w:r>
        <w:rPr>
          <w:rFonts w:hint="eastAsia"/>
          <w:highlight w:val="none"/>
          <w:lang w:eastAsia="zh-CN"/>
        </w:rPr>
        <w:t>丽水学院</w:t>
      </w:r>
      <w:r>
        <w:rPr>
          <w:rFonts w:hint="eastAsia"/>
          <w:highlight w:val="none"/>
        </w:rPr>
        <w:t>就</w:t>
      </w:r>
      <w:r>
        <w:rPr>
          <w:rFonts w:hint="eastAsia"/>
          <w:highlight w:val="none"/>
          <w:u w:val="single"/>
          <w:lang w:eastAsia="zh-CN"/>
        </w:rPr>
        <w:t>丽水学院配电房高压配电设施年度维护项目</w:t>
      </w:r>
      <w:r>
        <w:rPr>
          <w:rFonts w:hint="eastAsia"/>
          <w:highlight w:val="none"/>
        </w:rPr>
        <w:t>进行采购，欢迎有相应专业能力的单位</w:t>
      </w:r>
      <w:r>
        <w:rPr>
          <w:rFonts w:hint="eastAsia"/>
          <w:highlight w:val="none"/>
          <w:lang w:eastAsia="zh-CN"/>
        </w:rPr>
        <w:t>、</w:t>
      </w:r>
      <w:r>
        <w:rPr>
          <w:rFonts w:hint="eastAsia"/>
          <w:highlight w:val="none"/>
        </w:rPr>
        <w:t>符合资质及采购需求的供应商参加询价，请各供应商仔细阅读公告和采购需求，并提供一次性报价（不得更改）。</w:t>
      </w:r>
    </w:p>
    <w:p w14:paraId="7CD34916">
      <w:pPr>
        <w:pStyle w:val="18"/>
        <w:spacing w:before="0" w:beforeAutospacing="0" w:after="0" w:afterAutospacing="0"/>
        <w:ind w:firstLine="480" w:firstLineChars="200"/>
        <w:rPr>
          <w:rFonts w:hint="eastAsia" w:eastAsia="宋体"/>
          <w:highlight w:val="none"/>
          <w:lang w:eastAsia="zh-CN"/>
        </w:rPr>
      </w:pPr>
      <w:r>
        <w:rPr>
          <w:rFonts w:hint="eastAsia"/>
          <w:highlight w:val="none"/>
        </w:rPr>
        <w:t>1.采购编号：</w:t>
      </w:r>
      <w:r>
        <w:rPr>
          <w:rFonts w:hint="eastAsia"/>
          <w:highlight w:val="none"/>
          <w:lang w:eastAsia="zh-CN"/>
        </w:rPr>
        <w:t>LSXY2026001号</w:t>
      </w:r>
    </w:p>
    <w:p w14:paraId="50A7BF49">
      <w:pPr>
        <w:ind w:firstLine="480" w:firstLineChars="200"/>
        <w:rPr>
          <w:rFonts w:hint="eastAsia" w:ascii="宋体" w:hAnsi="宋体" w:cs="宋体"/>
          <w:strike/>
          <w:dstrike w:val="0"/>
          <w:szCs w:val="24"/>
          <w:highlight w:val="yellow"/>
        </w:rPr>
      </w:pPr>
      <w:r>
        <w:rPr>
          <w:rFonts w:hint="eastAsia" w:ascii="宋体" w:hAnsi="宋体" w:cs="宋体"/>
          <w:szCs w:val="24"/>
          <w:highlight w:val="none"/>
        </w:rPr>
        <w:t>2.项目名称：</w:t>
      </w:r>
      <w:r>
        <w:rPr>
          <w:rFonts w:hint="eastAsia" w:ascii="宋体" w:hAnsi="宋体" w:cs="宋体"/>
          <w:szCs w:val="24"/>
          <w:highlight w:val="none"/>
          <w:lang w:eastAsia="zh-CN"/>
        </w:rPr>
        <w:t>丽水学院配电房高压配电设施年度维护项目</w:t>
      </w:r>
    </w:p>
    <w:p w14:paraId="4E623BBF">
      <w:pPr>
        <w:pStyle w:val="18"/>
        <w:spacing w:before="0" w:beforeAutospacing="0" w:after="0" w:afterAutospacing="0"/>
        <w:ind w:firstLine="480" w:firstLineChars="200"/>
        <w:rPr>
          <w:rFonts w:hint="eastAsia"/>
          <w:highlight w:val="none"/>
        </w:rPr>
      </w:pPr>
      <w:r>
        <w:rPr>
          <w:rFonts w:hint="eastAsia"/>
          <w:highlight w:val="none"/>
        </w:rPr>
        <w:t>3.</w:t>
      </w:r>
      <w:r>
        <w:rPr>
          <w:rFonts w:hint="eastAsia"/>
          <w:highlight w:val="none"/>
          <w:lang w:val="en-US" w:eastAsia="zh-CN"/>
        </w:rPr>
        <w:t>项目</w:t>
      </w:r>
      <w:r>
        <w:rPr>
          <w:rFonts w:hint="eastAsia"/>
          <w:highlight w:val="none"/>
        </w:rPr>
        <w:t>内容：</w:t>
      </w:r>
    </w:p>
    <w:p w14:paraId="457B6795">
      <w:pPr>
        <w:pStyle w:val="18"/>
        <w:spacing w:before="0" w:beforeAutospacing="0" w:after="0" w:afterAutospacing="0"/>
        <w:ind w:firstLine="480" w:firstLineChars="200"/>
        <w:rPr>
          <w:rFonts w:hint="default"/>
          <w:highlight w:val="none"/>
          <w:lang w:val="en-US" w:eastAsia="zh-CN"/>
        </w:rPr>
      </w:pPr>
      <w:r>
        <w:rPr>
          <w:rFonts w:hint="eastAsia"/>
          <w:highlight w:val="none"/>
        </w:rPr>
        <w:t>3.1内容</w:t>
      </w:r>
      <w:r>
        <w:rPr>
          <w:rFonts w:hint="eastAsia"/>
          <w:highlight w:val="none"/>
          <w:lang w:eastAsia="zh-CN"/>
        </w:rPr>
        <w:t>：</w:t>
      </w:r>
      <w:r>
        <w:rPr>
          <w:rFonts w:hint="eastAsia" w:ascii="宋体" w:hAnsi="宋体" w:cs="宋体"/>
          <w:szCs w:val="24"/>
          <w:highlight w:val="none"/>
          <w:lang w:eastAsia="zh-CN"/>
        </w:rPr>
        <w:t>丽水学院配电房高压配电设施年度维护</w:t>
      </w:r>
      <w:r>
        <w:rPr>
          <w:rFonts w:hint="eastAsia"/>
          <w:highlight w:val="none"/>
          <w:lang w:eastAsia="zh-CN"/>
        </w:rPr>
        <w:t>，</w:t>
      </w:r>
      <w:r>
        <w:rPr>
          <w:rFonts w:hint="eastAsia"/>
          <w:highlight w:val="none"/>
        </w:rPr>
        <w:t>详见采购需求</w:t>
      </w:r>
      <w:r>
        <w:rPr>
          <w:rFonts w:hint="eastAsia"/>
          <w:highlight w:val="none"/>
          <w:lang w:eastAsia="zh-CN"/>
        </w:rPr>
        <w:t>。</w:t>
      </w:r>
      <w:r>
        <w:rPr>
          <w:rFonts w:hint="eastAsia"/>
          <w:highlight w:val="none"/>
          <w:lang w:val="en-US" w:eastAsia="zh-CN"/>
        </w:rPr>
        <w:t xml:space="preserve"> </w:t>
      </w:r>
    </w:p>
    <w:p w14:paraId="2A419214">
      <w:pPr>
        <w:pStyle w:val="18"/>
        <w:spacing w:before="0" w:beforeAutospacing="0" w:after="0" w:afterAutospacing="0"/>
        <w:ind w:firstLine="480" w:firstLineChars="200"/>
        <w:rPr>
          <w:rFonts w:hint="default"/>
          <w:color w:val="FF0000"/>
          <w:highlight w:val="none"/>
          <w:lang w:val="en-US"/>
        </w:rPr>
      </w:pPr>
      <w:r>
        <w:rPr>
          <w:rFonts w:hint="eastAsia"/>
          <w:highlight w:val="none"/>
        </w:rPr>
        <w:t>3.2</w:t>
      </w:r>
      <w:r>
        <w:rPr>
          <w:rFonts w:hint="eastAsia" w:ascii="宋体" w:hAnsi="宋体" w:eastAsia="宋体" w:cs="宋体"/>
          <w:b w:val="0"/>
          <w:bCs w:val="0"/>
          <w:color w:val="auto"/>
          <w:sz w:val="24"/>
          <w:szCs w:val="24"/>
          <w:highlight w:val="none"/>
          <w:lang w:val="en-US" w:eastAsia="zh-CN"/>
        </w:rPr>
        <w:t>项目预算（最高限价）</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55000</w:t>
      </w:r>
      <w:r>
        <w:rPr>
          <w:rFonts w:hint="eastAsia" w:ascii="宋体" w:hAnsi="宋体" w:eastAsia="宋体" w:cs="宋体"/>
          <w:b/>
          <w:bCs/>
          <w:color w:val="auto"/>
          <w:sz w:val="24"/>
          <w:szCs w:val="24"/>
          <w:highlight w:val="none"/>
          <w:lang w:val="en-US" w:eastAsia="zh-CN"/>
        </w:rPr>
        <w:t>元</w:t>
      </w:r>
      <w:r>
        <w:rPr>
          <w:rFonts w:hint="eastAsia" w:cs="宋体"/>
          <w:b/>
          <w:bCs/>
          <w:color w:val="auto"/>
          <w:sz w:val="24"/>
          <w:szCs w:val="24"/>
          <w:highlight w:val="none"/>
          <w:lang w:val="en-US" w:eastAsia="zh-CN"/>
        </w:rPr>
        <w:t>/年</w:t>
      </w:r>
    </w:p>
    <w:p w14:paraId="4A3828E2">
      <w:pPr>
        <w:pStyle w:val="18"/>
        <w:spacing w:before="0" w:beforeAutospacing="0" w:after="0" w:afterAutospacing="0"/>
        <w:ind w:firstLine="480" w:firstLineChars="200"/>
        <w:rPr>
          <w:rFonts w:hint="default" w:eastAsia="宋体"/>
          <w:highlight w:val="none"/>
          <w:lang w:val="en-US" w:eastAsia="zh-CN"/>
        </w:rPr>
      </w:pPr>
      <w:r>
        <w:rPr>
          <w:rFonts w:hint="eastAsia"/>
          <w:highlight w:val="none"/>
          <w:lang w:val="en-US" w:eastAsia="zh-CN"/>
        </w:rPr>
        <w:t>3.3 年限：2年</w:t>
      </w:r>
    </w:p>
    <w:p w14:paraId="308DBFAA">
      <w:pPr>
        <w:pStyle w:val="18"/>
        <w:spacing w:before="0" w:beforeAutospacing="0" w:after="0" w:afterAutospacing="0"/>
        <w:ind w:firstLine="480" w:firstLineChars="200"/>
        <w:rPr>
          <w:rFonts w:hint="eastAsia"/>
          <w:highlight w:val="none"/>
        </w:rPr>
      </w:pPr>
      <w:r>
        <w:rPr>
          <w:rFonts w:hint="eastAsia"/>
          <w:highlight w:val="none"/>
        </w:rPr>
        <w:t>4.采购方式：</w:t>
      </w:r>
      <w:r>
        <w:rPr>
          <w:rFonts w:hint="eastAsia"/>
          <w:b/>
          <w:bCs/>
          <w:highlight w:val="none"/>
        </w:rPr>
        <w:t>询价</w:t>
      </w:r>
      <w:r>
        <w:rPr>
          <w:rFonts w:hint="eastAsia"/>
          <w:highlight w:val="none"/>
        </w:rPr>
        <w:t xml:space="preserve"> </w:t>
      </w:r>
    </w:p>
    <w:p w14:paraId="48FEB1A7">
      <w:pPr>
        <w:pStyle w:val="18"/>
        <w:spacing w:before="0" w:beforeAutospacing="0" w:after="0" w:afterAutospacing="0"/>
        <w:ind w:firstLine="480" w:firstLineChars="200"/>
        <w:rPr>
          <w:rFonts w:hint="eastAsia"/>
          <w:highlight w:val="none"/>
        </w:rPr>
      </w:pPr>
      <w:r>
        <w:rPr>
          <w:rFonts w:hint="eastAsia"/>
          <w:highlight w:val="none"/>
        </w:rPr>
        <w:t>5.项目地点：丽水学院校园内</w:t>
      </w:r>
    </w:p>
    <w:p w14:paraId="6DF225C9">
      <w:pPr>
        <w:pStyle w:val="18"/>
        <w:spacing w:before="0" w:beforeAutospacing="0" w:after="0" w:afterAutospacing="0"/>
        <w:ind w:firstLine="480" w:firstLineChars="200"/>
        <w:rPr>
          <w:rFonts w:hint="eastAsia"/>
          <w:b/>
          <w:bCs/>
          <w:highlight w:val="none"/>
        </w:rPr>
      </w:pPr>
      <w:r>
        <w:rPr>
          <w:rFonts w:hint="eastAsia"/>
          <w:highlight w:val="none"/>
        </w:rPr>
        <w:t>6.合同履约保证金：无</w:t>
      </w:r>
    </w:p>
    <w:p w14:paraId="7DA09337">
      <w:pPr>
        <w:pStyle w:val="18"/>
        <w:spacing w:before="0" w:beforeAutospacing="0" w:after="0" w:afterAutospacing="0"/>
        <w:ind w:firstLine="480" w:firstLineChars="200"/>
        <w:rPr>
          <w:rFonts w:hint="eastAsia"/>
          <w:highlight w:val="none"/>
        </w:rPr>
      </w:pPr>
      <w:r>
        <w:rPr>
          <w:rFonts w:hint="eastAsia"/>
          <w:highlight w:val="none"/>
        </w:rPr>
        <w:t>7.供应商资格要求：</w:t>
      </w:r>
    </w:p>
    <w:p w14:paraId="143CA749">
      <w:pPr>
        <w:ind w:firstLine="480" w:firstLineChars="200"/>
        <w:rPr>
          <w:rFonts w:hint="eastAsia" w:ascii="宋体" w:hAnsi="宋体" w:cs="宋体"/>
          <w:bCs/>
          <w:szCs w:val="24"/>
          <w:highlight w:val="none"/>
        </w:rPr>
      </w:pPr>
      <w:r>
        <w:rPr>
          <w:rFonts w:hint="eastAsia" w:ascii="宋体" w:hAnsi="宋体" w:cs="宋体"/>
          <w:bCs/>
          <w:szCs w:val="24"/>
          <w:highlight w:val="none"/>
        </w:rPr>
        <w:t>7.1.</w:t>
      </w:r>
      <w:r>
        <w:rPr>
          <w:rFonts w:hint="eastAsia" w:ascii="宋体" w:hAnsi="宋体" w:cs="宋体"/>
          <w:szCs w:val="24"/>
          <w:highlight w:val="none"/>
        </w:rPr>
        <w:t>具有独立承担民事责任能力的法人或个体工商户</w:t>
      </w:r>
      <w:r>
        <w:rPr>
          <w:rFonts w:hint="eastAsia" w:ascii="宋体" w:hAnsi="宋体" w:cs="宋体"/>
          <w:bCs/>
          <w:szCs w:val="24"/>
          <w:highlight w:val="none"/>
        </w:rPr>
        <w:t>；</w:t>
      </w:r>
    </w:p>
    <w:p w14:paraId="75EA4A32">
      <w:pPr>
        <w:ind w:firstLine="480" w:firstLineChars="200"/>
        <w:rPr>
          <w:rFonts w:hint="eastAsia" w:ascii="宋体" w:hAnsi="宋体" w:cs="宋体"/>
          <w:bCs/>
          <w:szCs w:val="24"/>
          <w:highlight w:val="none"/>
        </w:rPr>
      </w:pPr>
      <w:r>
        <w:rPr>
          <w:rFonts w:hint="eastAsia" w:ascii="宋体" w:hAnsi="宋体" w:cs="宋体"/>
          <w:bCs/>
          <w:szCs w:val="24"/>
          <w:highlight w:val="none"/>
        </w:rPr>
        <w:t>7.2.具有良好的商业信誉和健全的财务会计制度；</w:t>
      </w:r>
    </w:p>
    <w:p w14:paraId="382D6696">
      <w:pPr>
        <w:ind w:firstLine="480" w:firstLineChars="200"/>
        <w:rPr>
          <w:rFonts w:hint="eastAsia" w:ascii="宋体" w:hAnsi="宋体" w:cs="宋体"/>
          <w:bCs/>
          <w:szCs w:val="24"/>
          <w:highlight w:val="none"/>
        </w:rPr>
      </w:pPr>
      <w:r>
        <w:rPr>
          <w:rFonts w:hint="eastAsia" w:ascii="宋体" w:hAnsi="宋体" w:cs="宋体"/>
          <w:bCs/>
          <w:szCs w:val="24"/>
          <w:highlight w:val="none"/>
        </w:rPr>
        <w:t>7.3.具有履行合同所必需的设备和专业技术能力；</w:t>
      </w:r>
    </w:p>
    <w:p w14:paraId="40C55D3D">
      <w:pPr>
        <w:snapToGrid w:val="0"/>
        <w:ind w:firstLine="480" w:firstLineChars="200"/>
        <w:rPr>
          <w:rFonts w:hint="eastAsia" w:ascii="宋体" w:hAnsi="宋体" w:cs="宋体"/>
          <w:szCs w:val="24"/>
          <w:highlight w:val="none"/>
        </w:rPr>
      </w:pPr>
      <w:r>
        <w:rPr>
          <w:rFonts w:hint="eastAsia" w:ascii="宋体" w:hAnsi="宋体" w:cs="宋体"/>
          <w:bCs/>
          <w:szCs w:val="24"/>
          <w:highlight w:val="none"/>
        </w:rPr>
        <w:t>7.4.有依法缴纳税收和社会保障资金的良好记</w:t>
      </w:r>
      <w:r>
        <w:rPr>
          <w:rFonts w:hint="eastAsia" w:ascii="宋体" w:hAnsi="宋体" w:cs="宋体"/>
          <w:szCs w:val="24"/>
          <w:highlight w:val="none"/>
        </w:rPr>
        <w:t>录；</w:t>
      </w:r>
    </w:p>
    <w:p w14:paraId="6E96B158">
      <w:pPr>
        <w:snapToGrid w:val="0"/>
        <w:ind w:firstLine="480" w:firstLineChars="200"/>
        <w:rPr>
          <w:rFonts w:hint="eastAsia" w:ascii="宋体" w:hAnsi="宋体" w:cs="宋体"/>
          <w:szCs w:val="24"/>
          <w:highlight w:val="none"/>
        </w:rPr>
      </w:pPr>
      <w:r>
        <w:rPr>
          <w:rFonts w:hint="eastAsia" w:ascii="宋体" w:hAnsi="宋体" w:cs="宋体"/>
          <w:szCs w:val="24"/>
          <w:highlight w:val="none"/>
        </w:rPr>
        <w:t>7.5.参加</w:t>
      </w:r>
      <w:r>
        <w:rPr>
          <w:rFonts w:hint="eastAsia" w:ascii="宋体" w:hAnsi="宋体" w:cs="宋体"/>
          <w:bCs/>
          <w:szCs w:val="24"/>
          <w:highlight w:val="none"/>
        </w:rPr>
        <w:t>本项目采购活动前三</w:t>
      </w:r>
      <w:r>
        <w:rPr>
          <w:rFonts w:hint="eastAsia" w:ascii="宋体" w:hAnsi="宋体" w:cs="宋体"/>
          <w:szCs w:val="24"/>
          <w:highlight w:val="none"/>
        </w:rPr>
        <w:t>年内,在经营活动中没有重大违法记录。</w:t>
      </w:r>
    </w:p>
    <w:p w14:paraId="261E620D">
      <w:pPr>
        <w:snapToGrid w:val="0"/>
        <w:ind w:firstLine="480" w:firstLineChars="200"/>
        <w:rPr>
          <w:rFonts w:hint="eastAsia" w:ascii="宋体" w:hAnsi="宋体" w:cs="宋体"/>
          <w:szCs w:val="24"/>
          <w:highlight w:val="none"/>
        </w:rPr>
      </w:pPr>
      <w:r>
        <w:rPr>
          <w:rFonts w:hint="eastAsia" w:ascii="宋体" w:hAnsi="宋体" w:cs="宋体"/>
          <w:szCs w:val="24"/>
          <w:highlight w:val="none"/>
        </w:rPr>
        <w:t>7.6.询价截止时间前未被“信用中国”网站（www.creditchina.gov.cn）、中国政府采购网（www.ccgp.gov.cn）列入失信被执行人、重大税收违法失信主体、政府采购严重违法失信行为记录名单</w:t>
      </w:r>
      <w:r>
        <w:rPr>
          <w:rFonts w:hint="eastAsia" w:ascii="宋体" w:hAnsi="宋体" w:cs="宋体"/>
          <w:b/>
          <w:szCs w:val="24"/>
          <w:highlight w:val="none"/>
        </w:rPr>
        <w:t>（注：本项内容报名时提供，询价结束后复核）。</w:t>
      </w:r>
    </w:p>
    <w:p w14:paraId="76A4418B">
      <w:pPr>
        <w:ind w:firstLine="420"/>
        <w:rPr>
          <w:rFonts w:hint="eastAsia" w:ascii="宋体" w:hAnsi="宋体" w:cs="宋体"/>
          <w:b/>
          <w:bCs/>
          <w:szCs w:val="24"/>
          <w:highlight w:val="none"/>
        </w:rPr>
      </w:pPr>
      <w:r>
        <w:rPr>
          <w:rFonts w:hint="eastAsia" w:ascii="宋体" w:hAnsi="宋体" w:cs="宋体"/>
          <w:szCs w:val="24"/>
          <w:highlight w:val="none"/>
        </w:rPr>
        <w:t>7.7本项目的特定资格要求：</w:t>
      </w:r>
      <w:r>
        <w:rPr>
          <w:rFonts w:ascii="宋体" w:hAnsi="宋体" w:eastAsia="宋体" w:cs="宋体"/>
          <w:b/>
          <w:bCs/>
          <w:kern w:val="0"/>
          <w:sz w:val="24"/>
          <w:szCs w:val="24"/>
          <w:highlight w:val="none"/>
          <w:lang w:val="en-US" w:eastAsia="zh-CN" w:bidi="ar"/>
        </w:rPr>
        <w:t>持有承装（修、试）电力设施许可证或相关电力维保资质，具备有效的安全生产相关证明</w:t>
      </w:r>
      <w:r>
        <w:rPr>
          <w:rFonts w:hint="eastAsia" w:ascii="宋体" w:hAnsi="宋体" w:cs="宋体"/>
          <w:b/>
          <w:bCs/>
          <w:szCs w:val="24"/>
          <w:highlight w:val="none"/>
        </w:rPr>
        <w:t>。</w:t>
      </w:r>
    </w:p>
    <w:p w14:paraId="167373E0">
      <w:pPr>
        <w:ind w:firstLine="420"/>
        <w:rPr>
          <w:rFonts w:hint="eastAsia" w:ascii="宋体" w:hAnsi="宋体" w:cs="宋体"/>
          <w:szCs w:val="24"/>
          <w:highlight w:val="none"/>
        </w:rPr>
      </w:pPr>
      <w:r>
        <w:rPr>
          <w:rFonts w:hint="eastAsia" w:ascii="宋体" w:hAnsi="宋体" w:cs="宋体"/>
          <w:szCs w:val="24"/>
          <w:highlight w:val="none"/>
        </w:rPr>
        <w:t>7.8本项目不接受联合体询价，</w:t>
      </w:r>
      <w:r>
        <w:rPr>
          <w:rFonts w:hint="eastAsia" w:ascii="宋体" w:hAnsi="宋体" w:cs="仿宋_GB2312"/>
          <w:b/>
          <w:highlight w:val="none"/>
        </w:rPr>
        <w:t>不接受转包</w:t>
      </w:r>
      <w:r>
        <w:rPr>
          <w:rFonts w:hint="eastAsia" w:ascii="宋体" w:hAnsi="宋体" w:cs="宋体"/>
          <w:szCs w:val="24"/>
          <w:highlight w:val="none"/>
        </w:rPr>
        <w:t>。</w:t>
      </w:r>
    </w:p>
    <w:p w14:paraId="66310DF2">
      <w:pPr>
        <w:ind w:firstLine="420"/>
        <w:rPr>
          <w:rFonts w:hint="eastAsia" w:ascii="宋体" w:hAnsi="宋体" w:cs="宋体"/>
          <w:szCs w:val="24"/>
          <w:highlight w:val="none"/>
        </w:rPr>
      </w:pPr>
      <w:r>
        <w:rPr>
          <w:rFonts w:hint="eastAsia" w:ascii="宋体" w:hAnsi="宋体" w:cs="宋体"/>
          <w:szCs w:val="24"/>
          <w:highlight w:val="none"/>
        </w:rPr>
        <w:t>8.询价事项：</w:t>
      </w:r>
    </w:p>
    <w:p w14:paraId="02F0F840">
      <w:pPr>
        <w:pStyle w:val="18"/>
        <w:spacing w:before="0" w:beforeAutospacing="0" w:after="0" w:afterAutospacing="0"/>
        <w:ind w:firstLine="420"/>
        <w:rPr>
          <w:rFonts w:hint="eastAsia"/>
          <w:highlight w:val="none"/>
        </w:rPr>
      </w:pPr>
      <w:r>
        <w:rPr>
          <w:rFonts w:hint="eastAsia"/>
          <w:highlight w:val="none"/>
        </w:rPr>
        <w:t>8.1.报名/询价文件领取时间：</w:t>
      </w:r>
      <w:r>
        <w:rPr>
          <w:rFonts w:hint="eastAsia"/>
          <w:bCs/>
          <w:highlight w:val="none"/>
          <w:u w:val="single"/>
        </w:rPr>
        <w:t xml:space="preserve"> 202</w:t>
      </w:r>
      <w:r>
        <w:rPr>
          <w:rFonts w:hint="eastAsia"/>
          <w:bCs/>
          <w:highlight w:val="none"/>
          <w:u w:val="single"/>
          <w:lang w:val="en-US" w:eastAsia="zh-CN"/>
        </w:rPr>
        <w:t>6</w:t>
      </w:r>
      <w:r>
        <w:rPr>
          <w:rFonts w:hint="eastAsia"/>
          <w:bCs/>
          <w:highlight w:val="none"/>
          <w:u w:val="single"/>
        </w:rPr>
        <w:t xml:space="preserve"> </w:t>
      </w:r>
      <w:r>
        <w:rPr>
          <w:rFonts w:hint="eastAsia"/>
          <w:bCs/>
          <w:highlight w:val="none"/>
        </w:rPr>
        <w:t>年</w:t>
      </w:r>
      <w:r>
        <w:rPr>
          <w:rFonts w:hint="eastAsia"/>
          <w:bCs/>
          <w:highlight w:val="none"/>
          <w:u w:val="single"/>
        </w:rPr>
        <w:t xml:space="preserve"> 0</w:t>
      </w:r>
      <w:r>
        <w:rPr>
          <w:rFonts w:hint="eastAsia"/>
          <w:bCs/>
          <w:highlight w:val="none"/>
          <w:u w:val="single"/>
          <w:lang w:val="en-US" w:eastAsia="zh-CN"/>
        </w:rPr>
        <w:t>1</w:t>
      </w:r>
      <w:r>
        <w:rPr>
          <w:rFonts w:hint="eastAsia"/>
          <w:bCs/>
          <w:highlight w:val="none"/>
          <w:u w:val="single"/>
        </w:rPr>
        <w:t xml:space="preserve"> </w:t>
      </w:r>
      <w:r>
        <w:rPr>
          <w:rFonts w:hint="eastAsia"/>
          <w:bCs/>
          <w:highlight w:val="none"/>
        </w:rPr>
        <w:t>月</w:t>
      </w:r>
      <w:r>
        <w:rPr>
          <w:rFonts w:hint="eastAsia"/>
          <w:bCs/>
          <w:highlight w:val="none"/>
          <w:u w:val="single"/>
        </w:rPr>
        <w:t xml:space="preserve"> 2</w:t>
      </w:r>
      <w:r>
        <w:rPr>
          <w:rFonts w:hint="eastAsia"/>
          <w:bCs/>
          <w:highlight w:val="none"/>
          <w:u w:val="single"/>
          <w:lang w:val="en-US" w:eastAsia="zh-CN"/>
        </w:rPr>
        <w:t>7</w:t>
      </w:r>
      <w:r>
        <w:rPr>
          <w:rFonts w:hint="eastAsia"/>
          <w:bCs/>
          <w:highlight w:val="none"/>
          <w:u w:val="single"/>
        </w:rPr>
        <w:t xml:space="preserve"> </w:t>
      </w:r>
      <w:r>
        <w:rPr>
          <w:rFonts w:hint="eastAsia"/>
          <w:bCs/>
          <w:highlight w:val="none"/>
        </w:rPr>
        <w:t>日至</w:t>
      </w:r>
      <w:r>
        <w:rPr>
          <w:rFonts w:hint="eastAsia"/>
          <w:bCs/>
          <w:highlight w:val="none"/>
          <w:u w:val="single"/>
        </w:rPr>
        <w:t xml:space="preserve"> 202</w:t>
      </w:r>
      <w:r>
        <w:rPr>
          <w:rFonts w:hint="eastAsia"/>
          <w:bCs/>
          <w:highlight w:val="none"/>
          <w:u w:val="single"/>
          <w:lang w:val="en-US" w:eastAsia="zh-CN"/>
        </w:rPr>
        <w:t xml:space="preserve">6 </w:t>
      </w:r>
      <w:r>
        <w:rPr>
          <w:rFonts w:hint="eastAsia"/>
          <w:bCs/>
          <w:highlight w:val="none"/>
          <w:u w:val="single"/>
        </w:rPr>
        <w:t xml:space="preserve"> </w:t>
      </w:r>
      <w:r>
        <w:rPr>
          <w:rFonts w:hint="eastAsia"/>
          <w:bCs/>
          <w:highlight w:val="none"/>
        </w:rPr>
        <w:t>年</w:t>
      </w:r>
      <w:r>
        <w:rPr>
          <w:rFonts w:hint="eastAsia"/>
          <w:bCs/>
          <w:highlight w:val="none"/>
          <w:u w:val="single"/>
        </w:rPr>
        <w:t xml:space="preserve"> 0</w:t>
      </w:r>
      <w:r>
        <w:rPr>
          <w:rFonts w:hint="eastAsia"/>
          <w:bCs/>
          <w:highlight w:val="none"/>
          <w:u w:val="single"/>
          <w:lang w:val="en-US" w:eastAsia="zh-CN"/>
        </w:rPr>
        <w:t>1</w:t>
      </w:r>
      <w:r>
        <w:rPr>
          <w:rFonts w:hint="eastAsia"/>
          <w:bCs/>
          <w:highlight w:val="none"/>
          <w:u w:val="single"/>
        </w:rPr>
        <w:t xml:space="preserve"> </w:t>
      </w:r>
      <w:r>
        <w:rPr>
          <w:rFonts w:hint="eastAsia"/>
          <w:bCs/>
          <w:highlight w:val="none"/>
        </w:rPr>
        <w:t>月</w:t>
      </w:r>
      <w:r>
        <w:rPr>
          <w:rFonts w:hint="eastAsia"/>
          <w:bCs/>
          <w:highlight w:val="none"/>
          <w:u w:val="single"/>
        </w:rPr>
        <w:t xml:space="preserve"> </w:t>
      </w:r>
      <w:r>
        <w:rPr>
          <w:rFonts w:hint="eastAsia"/>
          <w:bCs/>
          <w:highlight w:val="none"/>
          <w:u w:val="single"/>
          <w:lang w:val="en-US" w:eastAsia="zh-CN"/>
        </w:rPr>
        <w:t>31</w:t>
      </w:r>
      <w:r>
        <w:rPr>
          <w:rFonts w:hint="eastAsia"/>
          <w:bCs/>
          <w:highlight w:val="none"/>
          <w:u w:val="single"/>
        </w:rPr>
        <w:t xml:space="preserve"> </w:t>
      </w:r>
      <w:r>
        <w:rPr>
          <w:rFonts w:hint="eastAsia"/>
          <w:bCs/>
          <w:highlight w:val="none"/>
        </w:rPr>
        <w:t>日</w:t>
      </w:r>
      <w:r>
        <w:rPr>
          <w:rFonts w:hint="eastAsia"/>
          <w:highlight w:val="none"/>
        </w:rPr>
        <w:t>每天8:00-11:30,14:00-17</w:t>
      </w:r>
      <w:r>
        <w:rPr>
          <w:rFonts w:hint="eastAsia"/>
          <w:highlight w:val="none"/>
          <w:lang w:val="en-US" w:eastAsia="zh-CN"/>
        </w:rPr>
        <w:t>:</w:t>
      </w:r>
      <w:r>
        <w:rPr>
          <w:rFonts w:hint="eastAsia"/>
          <w:highlight w:val="none"/>
        </w:rPr>
        <w:t>00（北京时间）,双休日及法定节假日除外。询价截止时间前潜在供应商应当按照规定方式获取文件，未提交以上资料的供应商对文件提出的质疑，不予受理。</w:t>
      </w:r>
    </w:p>
    <w:p w14:paraId="717061F9">
      <w:pPr>
        <w:pStyle w:val="18"/>
        <w:spacing w:before="0" w:beforeAutospacing="0" w:after="0" w:afterAutospacing="0"/>
        <w:ind w:firstLine="420"/>
        <w:rPr>
          <w:rFonts w:hint="eastAsia"/>
          <w:highlight w:val="none"/>
        </w:rPr>
      </w:pPr>
      <w:r>
        <w:rPr>
          <w:rFonts w:hint="eastAsia"/>
          <w:highlight w:val="none"/>
        </w:rPr>
        <w:t>8.2.报名地点：浙江省丽水市莲都区丽水学院教5号204室。</w:t>
      </w:r>
    </w:p>
    <w:p w14:paraId="7F6B8C89">
      <w:pPr>
        <w:ind w:firstLine="420"/>
        <w:rPr>
          <w:rFonts w:hint="eastAsia" w:ascii="宋体" w:hAnsi="宋体"/>
          <w:b/>
          <w:highlight w:val="none"/>
          <w:lang w:val="en-US" w:eastAsia="zh-CN"/>
        </w:rPr>
      </w:pPr>
      <w:r>
        <w:rPr>
          <w:rFonts w:hint="eastAsia" w:ascii="宋体" w:hAnsi="宋体" w:cs="宋体"/>
          <w:szCs w:val="24"/>
          <w:highlight w:val="none"/>
        </w:rPr>
        <w:t>8.3.报名方式：</w:t>
      </w:r>
      <w:r>
        <w:rPr>
          <w:rFonts w:hint="eastAsia" w:cs="宋体"/>
          <w:szCs w:val="24"/>
          <w:highlight w:val="none"/>
        </w:rPr>
        <w:t>通过</w:t>
      </w:r>
      <w:r>
        <w:rPr>
          <w:rFonts w:hint="eastAsia" w:ascii="宋体" w:hAnsi="宋体"/>
          <w:b/>
          <w:highlight w:val="none"/>
        </w:rPr>
        <w:t>现场送达至报名地点或电子邮件发送（邮箱：411890877@qq.com）。电子邮件发送的报名资料原件需同步寄送，为确保报名资料已准确无误递交，请在递交报名资料后及时与询价文件指定的报名联系人取得联系</w:t>
      </w:r>
      <w:r>
        <w:rPr>
          <w:rFonts w:hint="eastAsia" w:ascii="宋体" w:hAnsi="宋体"/>
          <w:b/>
          <w:highlight w:val="none"/>
          <w:lang w:eastAsia="zh-CN"/>
        </w:rPr>
        <w:t>，</w:t>
      </w:r>
      <w:r>
        <w:rPr>
          <w:rFonts w:hint="eastAsia" w:ascii="宋体" w:hAnsi="宋体"/>
          <w:b/>
          <w:highlight w:val="none"/>
          <w:lang w:val="en-US" w:eastAsia="zh-CN"/>
        </w:rPr>
        <w:t>若需现场勘查联系：艾老师0578-2271418 。</w:t>
      </w:r>
    </w:p>
    <w:p w14:paraId="5BFB5715">
      <w:pPr>
        <w:ind w:firstLine="482" w:firstLineChars="200"/>
        <w:rPr>
          <w:rFonts w:hint="eastAsia" w:ascii="宋体" w:hAnsi="宋体" w:cs="宋体"/>
          <w:szCs w:val="24"/>
          <w:highlight w:val="none"/>
        </w:rPr>
      </w:pPr>
      <w:r>
        <w:rPr>
          <w:rFonts w:hint="eastAsia" w:ascii="宋体" w:hAnsi="宋体" w:cs="宋体"/>
          <w:b/>
          <w:bCs/>
          <w:szCs w:val="24"/>
          <w:highlight w:val="none"/>
        </w:rPr>
        <w:t>8.4.报名所需提交材料(复印件需加盖单位公章）</w:t>
      </w:r>
      <w:r>
        <w:rPr>
          <w:rFonts w:hint="eastAsia" w:ascii="宋体" w:hAnsi="宋体" w:cs="宋体"/>
          <w:szCs w:val="24"/>
          <w:highlight w:val="none"/>
        </w:rPr>
        <w:t>(</w:t>
      </w:r>
      <w:r>
        <w:rPr>
          <w:rFonts w:hint="eastAsia" w:ascii="宋体" w:hAnsi="宋体" w:cs="宋体"/>
          <w:szCs w:val="24"/>
          <w:highlight w:val="none"/>
          <w:lang w:eastAsia="zh-CN"/>
        </w:rPr>
        <w:t>2026年</w:t>
      </w:r>
      <w:r>
        <w:rPr>
          <w:rFonts w:hint="eastAsia" w:ascii="宋体" w:hAnsi="宋体" w:cs="宋体"/>
          <w:szCs w:val="24"/>
          <w:highlight w:val="none"/>
        </w:rPr>
        <w:t>0</w:t>
      </w:r>
      <w:r>
        <w:rPr>
          <w:rFonts w:hint="eastAsia" w:ascii="宋体" w:hAnsi="宋体" w:cs="宋体"/>
          <w:szCs w:val="24"/>
          <w:highlight w:val="none"/>
          <w:lang w:val="en-US" w:eastAsia="zh-CN"/>
        </w:rPr>
        <w:t>1</w:t>
      </w:r>
      <w:r>
        <w:rPr>
          <w:rFonts w:hint="eastAsia" w:ascii="宋体" w:hAnsi="宋体" w:cs="宋体"/>
          <w:szCs w:val="24"/>
          <w:highlight w:val="none"/>
        </w:rPr>
        <w:t>月3</w:t>
      </w:r>
      <w:r>
        <w:rPr>
          <w:rFonts w:hint="eastAsia" w:ascii="宋体" w:hAnsi="宋体" w:cs="宋体"/>
          <w:szCs w:val="24"/>
          <w:highlight w:val="none"/>
          <w:lang w:val="en-US" w:eastAsia="zh-CN"/>
        </w:rPr>
        <w:t>1</w:t>
      </w:r>
      <w:r>
        <w:rPr>
          <w:rFonts w:hint="eastAsia" w:ascii="宋体" w:hAnsi="宋体" w:cs="宋体"/>
          <w:szCs w:val="24"/>
          <w:highlight w:val="none"/>
        </w:rPr>
        <w:t>日17:00前提供)：</w:t>
      </w:r>
    </w:p>
    <w:p w14:paraId="5448AF72">
      <w:pPr>
        <w:ind w:firstLine="482" w:firstLineChars="200"/>
        <w:rPr>
          <w:rFonts w:hint="eastAsia" w:ascii="宋体" w:hAnsi="宋体" w:cs="宋体"/>
          <w:szCs w:val="24"/>
          <w:highlight w:val="none"/>
        </w:rPr>
      </w:pPr>
      <w:r>
        <w:rPr>
          <w:rFonts w:hint="eastAsia" w:ascii="宋体" w:hAnsi="宋体" w:cs="宋体"/>
          <w:b/>
          <w:bCs/>
          <w:szCs w:val="24"/>
          <w:highlight w:val="none"/>
        </w:rPr>
        <w:t>(1)</w:t>
      </w:r>
      <w:r>
        <w:rPr>
          <w:rFonts w:hint="eastAsia" w:ascii="宋体" w:hAnsi="宋体" w:cs="宋体"/>
          <w:szCs w:val="24"/>
          <w:highlight w:val="none"/>
        </w:rPr>
        <w:t>报名登记表（详见供应商须知）。</w:t>
      </w:r>
    </w:p>
    <w:p w14:paraId="037F9B0F">
      <w:pPr>
        <w:ind w:firstLine="482" w:firstLineChars="200"/>
        <w:rPr>
          <w:rFonts w:hint="eastAsia" w:ascii="宋体" w:hAnsi="宋体" w:cs="宋体"/>
          <w:szCs w:val="24"/>
          <w:highlight w:val="none"/>
        </w:rPr>
      </w:pPr>
      <w:r>
        <w:rPr>
          <w:rFonts w:hint="eastAsia" w:ascii="宋体" w:hAnsi="宋体" w:cs="宋体"/>
          <w:b/>
          <w:bCs/>
          <w:szCs w:val="24"/>
          <w:highlight w:val="none"/>
        </w:rPr>
        <w:t>(2)</w:t>
      </w:r>
      <w:r>
        <w:rPr>
          <w:rFonts w:hint="eastAsia" w:ascii="宋体" w:hAnsi="宋体" w:cs="宋体"/>
          <w:szCs w:val="24"/>
          <w:highlight w:val="none"/>
        </w:rPr>
        <w:t>经工商部门年检通过的企业法人营业执照副本复印件。</w:t>
      </w:r>
    </w:p>
    <w:p w14:paraId="516C3E7A">
      <w:pPr>
        <w:ind w:left="962" w:leftChars="200" w:hanging="482" w:hangingChars="200"/>
        <w:jc w:val="left"/>
        <w:rPr>
          <w:rFonts w:hint="eastAsia" w:ascii="宋体" w:hAnsi="宋体" w:cs="宋体"/>
          <w:szCs w:val="24"/>
          <w:highlight w:val="none"/>
        </w:rPr>
      </w:pPr>
      <w:r>
        <w:rPr>
          <w:rFonts w:hint="eastAsia" w:ascii="宋体" w:hAnsi="宋体" w:cs="宋体"/>
          <w:b/>
          <w:bCs/>
          <w:szCs w:val="24"/>
          <w:highlight w:val="none"/>
        </w:rPr>
        <w:t>(3)</w:t>
      </w:r>
      <w:r>
        <w:rPr>
          <w:rFonts w:hint="eastAsia" w:ascii="宋体" w:hAnsi="宋体" w:cs="宋体"/>
          <w:szCs w:val="24"/>
          <w:highlight w:val="none"/>
        </w:rPr>
        <w:t>信用查询结果（信用中国www.creditchina.gov.cn；中国政府采购网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ascii="宋体" w:hAnsi="宋体" w:cs="宋体"/>
          <w:szCs w:val="24"/>
          <w:highlight w:val="none"/>
        </w:rPr>
        <w:t>www.ccgp.gov.cn）</w:t>
      </w:r>
      <w:r>
        <w:rPr>
          <w:rFonts w:hint="eastAsia" w:ascii="宋体" w:hAnsi="宋体" w:cs="宋体"/>
          <w:szCs w:val="24"/>
          <w:highlight w:val="none"/>
        </w:rPr>
        <w:fldChar w:fldCharType="end"/>
      </w:r>
      <w:r>
        <w:rPr>
          <w:rFonts w:hint="eastAsia" w:ascii="宋体" w:hAnsi="宋体" w:cs="宋体"/>
          <w:szCs w:val="24"/>
          <w:highlight w:val="none"/>
        </w:rPr>
        <w:t>。</w:t>
      </w:r>
    </w:p>
    <w:p w14:paraId="40A5B8B8">
      <w:pPr>
        <w:ind w:firstLine="482" w:firstLineChars="200"/>
        <w:rPr>
          <w:rFonts w:hint="eastAsia" w:ascii="宋体" w:hAnsi="宋体" w:cs="宋体"/>
          <w:szCs w:val="24"/>
          <w:highlight w:val="none"/>
        </w:rPr>
      </w:pPr>
      <w:r>
        <w:rPr>
          <w:rFonts w:hint="eastAsia" w:ascii="宋体" w:hAnsi="宋体" w:cs="宋体"/>
          <w:b/>
          <w:bCs/>
          <w:szCs w:val="24"/>
          <w:highlight w:val="none"/>
        </w:rPr>
        <w:t>(4)</w:t>
      </w:r>
      <w:r>
        <w:rPr>
          <w:rFonts w:hint="eastAsia" w:ascii="宋体" w:hAnsi="宋体" w:cs="宋体"/>
          <w:szCs w:val="24"/>
          <w:highlight w:val="none"/>
        </w:rPr>
        <w:t>授权委托书，法人身份证复印件。</w:t>
      </w:r>
    </w:p>
    <w:p w14:paraId="30AC41FD">
      <w:pPr>
        <w:pStyle w:val="18"/>
        <w:spacing w:before="0" w:beforeAutospacing="0" w:after="0" w:afterAutospacing="0"/>
        <w:ind w:firstLine="480" w:firstLineChars="200"/>
        <w:rPr>
          <w:rFonts w:hint="eastAsia"/>
          <w:highlight w:val="none"/>
        </w:rPr>
      </w:pPr>
      <w:r>
        <w:rPr>
          <w:rFonts w:hint="eastAsia"/>
          <w:highlight w:val="none"/>
        </w:rPr>
        <w:t>8.5.询价文件获取方式：报名的同时自行网上获取电子版询价文件。</w:t>
      </w:r>
    </w:p>
    <w:p w14:paraId="5B6C43E7">
      <w:pPr>
        <w:pStyle w:val="18"/>
        <w:spacing w:before="0" w:beforeAutospacing="0" w:after="0" w:afterAutospacing="0"/>
        <w:ind w:firstLine="480" w:firstLineChars="200"/>
        <w:rPr>
          <w:rFonts w:hint="eastAsia"/>
          <w:highlight w:val="none"/>
        </w:rPr>
      </w:pPr>
      <w:r>
        <w:rPr>
          <w:rFonts w:hint="eastAsia"/>
          <w:highlight w:val="none"/>
        </w:rPr>
        <w:t>8.6.响应文件提交截止时间：</w:t>
      </w:r>
      <w:r>
        <w:rPr>
          <w:rFonts w:hint="eastAsia"/>
          <w:b/>
          <w:highlight w:val="none"/>
          <w:u w:val="single"/>
        </w:rPr>
        <w:t xml:space="preserve"> 202</w:t>
      </w:r>
      <w:r>
        <w:rPr>
          <w:rFonts w:hint="eastAsia"/>
          <w:b/>
          <w:highlight w:val="none"/>
          <w:u w:val="single"/>
          <w:lang w:val="en-US" w:eastAsia="zh-CN"/>
        </w:rPr>
        <w:t>6</w:t>
      </w:r>
      <w:r>
        <w:rPr>
          <w:rFonts w:hint="eastAsia"/>
          <w:b/>
          <w:highlight w:val="none"/>
          <w:u w:val="single"/>
        </w:rPr>
        <w:t xml:space="preserve">  </w:t>
      </w:r>
      <w:r>
        <w:rPr>
          <w:rFonts w:hint="eastAsia"/>
          <w:b/>
          <w:highlight w:val="none"/>
        </w:rPr>
        <w:t>年</w:t>
      </w:r>
      <w:r>
        <w:rPr>
          <w:rFonts w:hint="eastAsia"/>
          <w:b/>
          <w:highlight w:val="none"/>
          <w:u w:val="single"/>
        </w:rPr>
        <w:t xml:space="preserve">  0</w:t>
      </w:r>
      <w:r>
        <w:rPr>
          <w:rFonts w:hint="eastAsia"/>
          <w:b/>
          <w:highlight w:val="none"/>
          <w:u w:val="single"/>
          <w:lang w:val="en-US" w:eastAsia="zh-CN"/>
        </w:rPr>
        <w:t>2</w:t>
      </w:r>
      <w:r>
        <w:rPr>
          <w:rFonts w:hint="eastAsia"/>
          <w:b/>
          <w:highlight w:val="none"/>
          <w:u w:val="single"/>
        </w:rPr>
        <w:t xml:space="preserve"> </w:t>
      </w:r>
      <w:r>
        <w:rPr>
          <w:rFonts w:hint="eastAsia"/>
          <w:b/>
          <w:highlight w:val="none"/>
        </w:rPr>
        <w:t>月</w:t>
      </w:r>
      <w:r>
        <w:rPr>
          <w:rFonts w:hint="eastAsia"/>
          <w:b/>
          <w:highlight w:val="none"/>
          <w:u w:val="single"/>
        </w:rPr>
        <w:t xml:space="preserve"> 02 </w:t>
      </w:r>
      <w:r>
        <w:rPr>
          <w:rFonts w:hint="eastAsia"/>
          <w:b/>
          <w:highlight w:val="none"/>
        </w:rPr>
        <w:t>日09:00</w:t>
      </w:r>
      <w:r>
        <w:rPr>
          <w:rFonts w:hint="eastAsia"/>
          <w:highlight w:val="none"/>
        </w:rPr>
        <w:t>（北京时间）</w:t>
      </w:r>
      <w:r>
        <w:rPr>
          <w:rFonts w:hint="eastAsia"/>
          <w:b/>
          <w:highlight w:val="none"/>
        </w:rPr>
        <w:t>。</w:t>
      </w:r>
    </w:p>
    <w:p w14:paraId="6375C936">
      <w:pPr>
        <w:ind w:firstLine="480" w:firstLineChars="200"/>
        <w:rPr>
          <w:rFonts w:hint="eastAsia" w:ascii="宋体" w:hAnsi="宋体" w:cs="宋体"/>
          <w:b/>
          <w:szCs w:val="24"/>
          <w:highlight w:val="none"/>
        </w:rPr>
      </w:pPr>
      <w:r>
        <w:rPr>
          <w:rFonts w:hint="eastAsia" w:ascii="宋体" w:hAnsi="宋体" w:cs="宋体"/>
          <w:kern w:val="0"/>
          <w:szCs w:val="24"/>
          <w:highlight w:val="none"/>
        </w:rPr>
        <w:t>8.7.</w:t>
      </w:r>
      <w:r>
        <w:rPr>
          <w:rFonts w:hint="eastAsia" w:ascii="宋体" w:hAnsi="宋体" w:cs="宋体"/>
          <w:szCs w:val="24"/>
          <w:highlight w:val="none"/>
        </w:rPr>
        <w:t>开标</w:t>
      </w:r>
      <w:r>
        <w:rPr>
          <w:rFonts w:hint="eastAsia" w:ascii="宋体" w:hAnsi="宋体" w:cs="宋体"/>
          <w:kern w:val="0"/>
          <w:szCs w:val="24"/>
          <w:highlight w:val="none"/>
        </w:rPr>
        <w:t>时间：</w:t>
      </w:r>
      <w:r>
        <w:rPr>
          <w:rFonts w:hint="eastAsia" w:ascii="宋体" w:hAnsi="宋体" w:cs="宋体"/>
          <w:b/>
          <w:szCs w:val="24"/>
          <w:highlight w:val="none"/>
          <w:u w:val="single"/>
        </w:rPr>
        <w:t xml:space="preserve"> 202</w:t>
      </w:r>
      <w:r>
        <w:rPr>
          <w:rFonts w:hint="eastAsia" w:ascii="宋体" w:hAnsi="宋体" w:cs="宋体"/>
          <w:b/>
          <w:szCs w:val="24"/>
          <w:highlight w:val="none"/>
          <w:u w:val="single"/>
          <w:lang w:val="en-US" w:eastAsia="zh-CN"/>
        </w:rPr>
        <w:t>6</w:t>
      </w:r>
      <w:r>
        <w:rPr>
          <w:rFonts w:hint="eastAsia" w:ascii="宋体" w:hAnsi="宋体" w:cs="宋体"/>
          <w:b/>
          <w:szCs w:val="24"/>
          <w:highlight w:val="none"/>
          <w:u w:val="single"/>
        </w:rPr>
        <w:t xml:space="preserve">  </w:t>
      </w:r>
      <w:r>
        <w:rPr>
          <w:rFonts w:hint="eastAsia" w:ascii="宋体" w:hAnsi="宋体" w:cs="宋体"/>
          <w:b/>
          <w:szCs w:val="24"/>
          <w:highlight w:val="none"/>
        </w:rPr>
        <w:t xml:space="preserve">年 </w:t>
      </w:r>
      <w:r>
        <w:rPr>
          <w:rFonts w:hint="eastAsia" w:ascii="宋体" w:hAnsi="宋体" w:cs="宋体"/>
          <w:b/>
          <w:szCs w:val="24"/>
          <w:highlight w:val="none"/>
          <w:u w:val="single"/>
        </w:rPr>
        <w:t xml:space="preserve"> 0</w:t>
      </w:r>
      <w:r>
        <w:rPr>
          <w:rFonts w:hint="eastAsia" w:ascii="宋体" w:hAnsi="宋体" w:cs="宋体"/>
          <w:b/>
          <w:szCs w:val="24"/>
          <w:highlight w:val="none"/>
          <w:u w:val="single"/>
          <w:lang w:val="en-US" w:eastAsia="zh-CN"/>
        </w:rPr>
        <w:t>2</w:t>
      </w:r>
      <w:r>
        <w:rPr>
          <w:rFonts w:hint="eastAsia" w:ascii="宋体" w:hAnsi="宋体" w:cs="宋体"/>
          <w:b/>
          <w:szCs w:val="24"/>
          <w:highlight w:val="none"/>
          <w:u w:val="single"/>
        </w:rPr>
        <w:t xml:space="preserve"> </w:t>
      </w:r>
      <w:r>
        <w:rPr>
          <w:rFonts w:hint="eastAsia" w:ascii="宋体" w:hAnsi="宋体" w:cs="宋体"/>
          <w:b/>
          <w:szCs w:val="24"/>
          <w:highlight w:val="none"/>
        </w:rPr>
        <w:t>月</w:t>
      </w:r>
      <w:r>
        <w:rPr>
          <w:rFonts w:hint="eastAsia" w:ascii="宋体" w:hAnsi="宋体" w:cs="宋体"/>
          <w:b/>
          <w:szCs w:val="24"/>
          <w:highlight w:val="none"/>
          <w:u w:val="single"/>
        </w:rPr>
        <w:t xml:space="preserve"> 02 </w:t>
      </w:r>
      <w:r>
        <w:rPr>
          <w:rFonts w:hint="eastAsia" w:ascii="宋体" w:hAnsi="宋体" w:cs="宋体"/>
          <w:b/>
          <w:szCs w:val="24"/>
          <w:highlight w:val="none"/>
        </w:rPr>
        <w:t>日 09</w:t>
      </w:r>
      <w:r>
        <w:rPr>
          <w:rFonts w:hint="eastAsia" w:ascii="宋体" w:hAnsi="宋体" w:cs="宋体"/>
          <w:b/>
          <w:szCs w:val="24"/>
          <w:highlight w:val="none"/>
          <w:lang w:val="en-US" w:eastAsia="zh-CN"/>
        </w:rPr>
        <w:t>:</w:t>
      </w:r>
      <w:r>
        <w:rPr>
          <w:rFonts w:hint="eastAsia" w:ascii="宋体" w:hAnsi="宋体" w:cs="宋体"/>
          <w:b/>
          <w:szCs w:val="24"/>
          <w:highlight w:val="none"/>
        </w:rPr>
        <w:t>00</w:t>
      </w:r>
      <w:r>
        <w:rPr>
          <w:rFonts w:hint="eastAsia" w:ascii="宋体" w:hAnsi="宋体" w:cs="宋体"/>
          <w:szCs w:val="24"/>
          <w:highlight w:val="none"/>
        </w:rPr>
        <w:t>（北京时间）</w:t>
      </w:r>
      <w:r>
        <w:rPr>
          <w:rFonts w:hint="eastAsia" w:ascii="宋体" w:hAnsi="宋体" w:cs="宋体"/>
          <w:b/>
          <w:szCs w:val="24"/>
          <w:highlight w:val="none"/>
        </w:rPr>
        <w:t>。</w:t>
      </w:r>
    </w:p>
    <w:p w14:paraId="38B503B8">
      <w:pPr>
        <w:ind w:firstLine="480" w:firstLineChars="200"/>
        <w:rPr>
          <w:rFonts w:hint="eastAsia" w:ascii="宋体" w:hAnsi="宋体" w:cs="宋体"/>
          <w:szCs w:val="24"/>
          <w:highlight w:val="none"/>
        </w:rPr>
      </w:pPr>
      <w:r>
        <w:rPr>
          <w:rFonts w:hint="eastAsia" w:ascii="宋体" w:hAnsi="宋体" w:cs="宋体"/>
          <w:szCs w:val="24"/>
          <w:highlight w:val="none"/>
        </w:rPr>
        <w:t>8.8.开标地点：浙江省丽水市莲都区丽水学院（教8C）306室。</w:t>
      </w:r>
    </w:p>
    <w:p w14:paraId="135C814A">
      <w:pPr>
        <w:ind w:firstLine="480" w:firstLineChars="200"/>
        <w:rPr>
          <w:rFonts w:hint="eastAsia" w:ascii="宋体" w:hAnsi="宋体" w:cs="宋体"/>
          <w:szCs w:val="24"/>
          <w:highlight w:val="none"/>
        </w:rPr>
      </w:pPr>
      <w:r>
        <w:rPr>
          <w:rFonts w:hint="eastAsia" w:ascii="宋体" w:hAnsi="宋体" w:cs="宋体"/>
          <w:szCs w:val="24"/>
          <w:highlight w:val="none"/>
        </w:rPr>
        <w:t>8.9.开标时间、地点如有变化再另行通知。</w:t>
      </w:r>
    </w:p>
    <w:p w14:paraId="5ED8A662">
      <w:pPr>
        <w:ind w:firstLine="420"/>
        <w:rPr>
          <w:rFonts w:hint="eastAsia" w:ascii="宋体" w:hAnsi="宋体" w:cs="宋体"/>
          <w:szCs w:val="24"/>
          <w:highlight w:val="none"/>
        </w:rPr>
      </w:pPr>
      <w:r>
        <w:rPr>
          <w:rFonts w:hint="eastAsia" w:ascii="宋体" w:hAnsi="宋体" w:cs="宋体"/>
          <w:szCs w:val="24"/>
          <w:highlight w:val="none"/>
        </w:rPr>
        <w:t>9.资格审查：</w:t>
      </w:r>
    </w:p>
    <w:p w14:paraId="3873E7C7">
      <w:pPr>
        <w:ind w:firstLine="420"/>
        <w:rPr>
          <w:rFonts w:hint="eastAsia" w:ascii="宋体" w:hAnsi="宋体" w:cs="宋体"/>
          <w:szCs w:val="24"/>
          <w:highlight w:val="none"/>
        </w:rPr>
      </w:pPr>
      <w:r>
        <w:rPr>
          <w:rFonts w:hint="eastAsia" w:ascii="宋体" w:hAnsi="宋体" w:cs="宋体"/>
          <w:szCs w:val="24"/>
          <w:highlight w:val="none"/>
        </w:rPr>
        <w:t>本次询价采用资格后审制，已参加报名的供应商不代表已取得询价资格，经审查不符合询价资格要求的，取消其询价或成交资格。</w:t>
      </w:r>
    </w:p>
    <w:p w14:paraId="518F7F87">
      <w:pPr>
        <w:ind w:firstLine="420"/>
        <w:rPr>
          <w:rFonts w:hint="eastAsia" w:ascii="宋体" w:hAnsi="宋体" w:cs="宋体"/>
          <w:szCs w:val="24"/>
          <w:highlight w:val="none"/>
        </w:rPr>
      </w:pPr>
      <w:r>
        <w:rPr>
          <w:rFonts w:hint="eastAsia" w:ascii="宋体" w:hAnsi="宋体" w:cs="宋体"/>
          <w:szCs w:val="24"/>
          <w:highlight w:val="none"/>
        </w:rPr>
        <w:t>10.成交原则：</w:t>
      </w:r>
    </w:p>
    <w:p w14:paraId="091C4DC4">
      <w:pPr>
        <w:ind w:firstLine="420"/>
        <w:rPr>
          <w:rFonts w:hint="eastAsia" w:ascii="宋体" w:hAnsi="宋体" w:cs="宋体"/>
          <w:szCs w:val="24"/>
          <w:highlight w:val="none"/>
        </w:rPr>
      </w:pPr>
      <w:r>
        <w:rPr>
          <w:rFonts w:hint="eastAsia" w:ascii="宋体" w:hAnsi="宋体" w:cs="宋体"/>
          <w:szCs w:val="24"/>
          <w:highlight w:val="none"/>
        </w:rPr>
        <w:t>在满足采购需求，质量与服务相当的前提下，比照最低评标价法确定成交供应商。如中标商有串标、恶意报价等行为，本次询价将作废，并将该供应商列入黑名单（本次采购设预算价，超过预算甲方有权重新组织采购）。</w:t>
      </w:r>
    </w:p>
    <w:p w14:paraId="1DE00503">
      <w:pPr>
        <w:numPr>
          <w:ilvl w:val="0"/>
          <w:numId w:val="1"/>
        </w:numPr>
        <w:ind w:firstLine="420"/>
        <w:rPr>
          <w:rFonts w:hint="eastAsia" w:ascii="宋体" w:hAnsi="宋体" w:cs="宋体"/>
          <w:szCs w:val="24"/>
          <w:highlight w:val="none"/>
        </w:rPr>
      </w:pPr>
      <w:r>
        <w:rPr>
          <w:rFonts w:hint="eastAsia" w:ascii="宋体" w:hAnsi="宋体" w:cs="宋体"/>
          <w:szCs w:val="24"/>
          <w:highlight w:val="none"/>
        </w:rPr>
        <w:t>报名联系人：姚老师，电话：0578-2271193</w:t>
      </w:r>
    </w:p>
    <w:p w14:paraId="28305AA2">
      <w:pPr>
        <w:ind w:firstLine="960" w:firstLineChars="400"/>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勘查联系人：艾老师，电话：</w:t>
      </w:r>
      <w:r>
        <w:rPr>
          <w:rFonts w:hint="eastAsia" w:ascii="宋体" w:hAnsi="宋体"/>
          <w:sz w:val="24"/>
        </w:rPr>
        <w:t>0578-</w:t>
      </w:r>
      <w:r>
        <w:rPr>
          <w:rFonts w:ascii="宋体" w:hAnsi="宋体"/>
          <w:sz w:val="24"/>
        </w:rPr>
        <w:t>2271418</w:t>
      </w:r>
    </w:p>
    <w:p w14:paraId="362D0F65">
      <w:pPr>
        <w:ind w:firstLine="960" w:firstLineChars="400"/>
        <w:rPr>
          <w:rFonts w:hint="eastAsia" w:ascii="宋体" w:hAnsi="宋体" w:cs="宋体"/>
          <w:szCs w:val="24"/>
          <w:highlight w:val="none"/>
        </w:rPr>
      </w:pPr>
      <w:r>
        <w:rPr>
          <w:rFonts w:hint="eastAsia" w:ascii="宋体" w:hAnsi="宋体" w:cs="宋体"/>
          <w:szCs w:val="24"/>
          <w:highlight w:val="none"/>
        </w:rPr>
        <w:t>项目咨询人：</w:t>
      </w:r>
      <w:r>
        <w:rPr>
          <w:rFonts w:hint="eastAsia" w:ascii="宋体" w:hAnsi="宋体" w:cs="宋体"/>
          <w:szCs w:val="24"/>
          <w:highlight w:val="none"/>
          <w:lang w:val="en-US" w:eastAsia="zh-CN"/>
        </w:rPr>
        <w:t>吴</w:t>
      </w:r>
      <w:r>
        <w:rPr>
          <w:rFonts w:hint="eastAsia" w:ascii="宋体" w:hAnsi="宋体" w:cs="宋体"/>
          <w:szCs w:val="24"/>
          <w:highlight w:val="none"/>
        </w:rPr>
        <w:t>老师，电话：</w:t>
      </w:r>
      <w:r>
        <w:rPr>
          <w:rFonts w:hint="eastAsia" w:ascii="宋体" w:hAnsi="宋体"/>
          <w:sz w:val="24"/>
        </w:rPr>
        <w:t>0578-</w:t>
      </w:r>
      <w:r>
        <w:rPr>
          <w:rFonts w:ascii="宋体" w:hAnsi="宋体"/>
          <w:sz w:val="24"/>
        </w:rPr>
        <w:t>2271418</w:t>
      </w:r>
      <w:bookmarkStart w:id="169" w:name="_GoBack"/>
      <w:bookmarkEnd w:id="169"/>
    </w:p>
    <w:p w14:paraId="79B45E38">
      <w:pPr>
        <w:ind w:firstLine="900" w:firstLineChars="375"/>
        <w:rPr>
          <w:rFonts w:hint="eastAsia" w:ascii="宋体" w:hAnsi="宋体" w:cs="宋体"/>
          <w:szCs w:val="24"/>
          <w:highlight w:val="none"/>
        </w:rPr>
      </w:pPr>
      <w:r>
        <w:rPr>
          <w:rFonts w:hint="eastAsia" w:ascii="宋体" w:hAnsi="宋体" w:cs="宋体"/>
          <w:szCs w:val="24"/>
          <w:highlight w:val="none"/>
        </w:rPr>
        <w:t>监督联系人：</w:t>
      </w:r>
      <w:r>
        <w:rPr>
          <w:rFonts w:hint="eastAsia" w:ascii="宋体" w:hAnsi="宋体" w:cs="宋体"/>
          <w:color w:val="000000"/>
          <w:szCs w:val="24"/>
          <w:highlight w:val="none"/>
        </w:rPr>
        <w:t>艾</w:t>
      </w:r>
      <w:r>
        <w:rPr>
          <w:rFonts w:hint="eastAsia" w:ascii="宋体" w:hAnsi="宋体" w:cs="宋体"/>
          <w:color w:val="000000"/>
          <w:szCs w:val="24"/>
          <w:highlight w:val="none"/>
          <w:lang w:val="en-US" w:eastAsia="zh-CN"/>
        </w:rPr>
        <w:t>老师</w:t>
      </w:r>
      <w:r>
        <w:rPr>
          <w:rFonts w:hint="eastAsia" w:ascii="宋体" w:hAnsi="宋体" w:cs="宋体"/>
          <w:szCs w:val="24"/>
          <w:highlight w:val="none"/>
        </w:rPr>
        <w:t>，电话：0578-2271385</w:t>
      </w:r>
    </w:p>
    <w:p w14:paraId="178F83F5">
      <w:pPr>
        <w:ind w:firstLine="420"/>
        <w:rPr>
          <w:rFonts w:hint="eastAsia" w:ascii="宋体" w:hAnsi="宋体" w:cs="宋体"/>
          <w:szCs w:val="24"/>
          <w:highlight w:val="none"/>
        </w:rPr>
      </w:pPr>
      <w:r>
        <w:rPr>
          <w:rFonts w:hint="eastAsia" w:ascii="宋体" w:hAnsi="宋体" w:cs="宋体"/>
          <w:szCs w:val="24"/>
          <w:highlight w:val="none"/>
        </w:rPr>
        <w:t>12.公告网站：</w:t>
      </w:r>
      <w:r>
        <w:rPr>
          <w:rFonts w:hint="eastAsia" w:ascii="宋体" w:hAnsi="宋体" w:cs="宋体"/>
          <w:bCs/>
          <w:kern w:val="0"/>
          <w:szCs w:val="24"/>
          <w:highlight w:val="none"/>
          <w:u w:val="single"/>
        </w:rPr>
        <w:t>http://hq.lsu.edu.cn/</w:t>
      </w:r>
    </w:p>
    <w:p w14:paraId="77C5F9FC">
      <w:pPr>
        <w:jc w:val="right"/>
        <w:rPr>
          <w:highlight w:val="none"/>
        </w:rPr>
      </w:pPr>
    </w:p>
    <w:p w14:paraId="01142A4B">
      <w:pPr>
        <w:jc w:val="center"/>
        <w:rPr>
          <w:rFonts w:hint="eastAsia" w:eastAsia="宋体"/>
          <w:highlight w:val="none"/>
          <w:lang w:eastAsia="zh-CN"/>
        </w:rPr>
      </w:pPr>
      <w:r>
        <w:rPr>
          <w:rFonts w:hint="eastAsia"/>
          <w:highlight w:val="none"/>
          <w:lang w:val="en-US" w:eastAsia="zh-CN"/>
        </w:rPr>
        <w:t xml:space="preserve">                                                              </w:t>
      </w:r>
      <w:r>
        <w:rPr>
          <w:rFonts w:hint="eastAsia"/>
          <w:highlight w:val="none"/>
          <w:lang w:eastAsia="zh-CN"/>
        </w:rPr>
        <w:t>丽水学院</w:t>
      </w:r>
    </w:p>
    <w:p w14:paraId="7DA72887">
      <w:pPr>
        <w:jc w:val="right"/>
        <w:rPr>
          <w:highlight w:val="none"/>
        </w:rPr>
      </w:pPr>
      <w:r>
        <w:rPr>
          <w:rFonts w:hint="eastAsia"/>
          <w:highlight w:val="none"/>
        </w:rPr>
        <w:t xml:space="preserve">  </w:t>
      </w:r>
      <w:r>
        <w:rPr>
          <w:rFonts w:hint="eastAsia"/>
          <w:highlight w:val="none"/>
          <w:lang w:eastAsia="zh-CN"/>
        </w:rPr>
        <w:t>2026年</w:t>
      </w:r>
      <w:r>
        <w:rPr>
          <w:rFonts w:hint="eastAsia"/>
          <w:highlight w:val="none"/>
        </w:rPr>
        <w:t>0</w:t>
      </w:r>
      <w:r>
        <w:rPr>
          <w:rFonts w:hint="eastAsia"/>
          <w:highlight w:val="none"/>
          <w:lang w:val="en-US" w:eastAsia="zh-CN"/>
        </w:rPr>
        <w:t>1</w:t>
      </w:r>
      <w:r>
        <w:rPr>
          <w:rFonts w:hint="eastAsia"/>
          <w:highlight w:val="none"/>
        </w:rPr>
        <w:t>月</w:t>
      </w:r>
      <w:r>
        <w:rPr>
          <w:rFonts w:hint="eastAsia"/>
          <w:highlight w:val="none"/>
          <w:lang w:val="en-US" w:eastAsia="zh-CN"/>
        </w:rPr>
        <w:t>27</w:t>
      </w:r>
      <w:r>
        <w:rPr>
          <w:rFonts w:hint="eastAsia"/>
          <w:highlight w:val="none"/>
        </w:rPr>
        <w:t>日</w:t>
      </w:r>
    </w:p>
    <w:p w14:paraId="10CAC679">
      <w:pPr>
        <w:jc w:val="center"/>
        <w:outlineLvl w:val="0"/>
        <w:rPr>
          <w:highlight w:val="none"/>
        </w:rPr>
      </w:pPr>
      <w:bookmarkStart w:id="12" w:name="_Toc12156_WPSOffice_Level1"/>
      <w:r>
        <w:rPr>
          <w:rFonts w:hint="eastAsia"/>
          <w:highlight w:val="none"/>
        </w:rPr>
        <w:br w:type="page"/>
      </w:r>
      <w:bookmarkStart w:id="13" w:name="_Toc11653_WPSOffice_Level1"/>
      <w:bookmarkStart w:id="14" w:name="_Toc23877_WPSOffice_Level1"/>
      <w:bookmarkStart w:id="15" w:name="_Toc14937"/>
      <w:r>
        <w:rPr>
          <w:rStyle w:val="44"/>
          <w:rFonts w:hint="eastAsia"/>
          <w:highlight w:val="none"/>
        </w:rPr>
        <w:t>第二章  供应商须知</w:t>
      </w:r>
      <w:bookmarkEnd w:id="12"/>
      <w:bookmarkEnd w:id="13"/>
      <w:bookmarkEnd w:id="14"/>
      <w:bookmarkEnd w:id="15"/>
    </w:p>
    <w:p w14:paraId="4E2CBF89">
      <w:pPr>
        <w:pStyle w:val="4"/>
        <w:ind w:firstLine="301" w:firstLineChars="100"/>
        <w:jc w:val="center"/>
        <w:rPr>
          <w:rFonts w:hint="eastAsia"/>
          <w:highlight w:val="none"/>
        </w:rPr>
      </w:pPr>
      <w:bookmarkStart w:id="16" w:name="_Toc11772"/>
      <w:bookmarkStart w:id="17" w:name="_Toc166442543"/>
      <w:r>
        <w:rPr>
          <w:rFonts w:hint="eastAsia"/>
          <w:highlight w:val="none"/>
        </w:rPr>
        <w:t>前附表</w:t>
      </w:r>
      <w:bookmarkEnd w:id="16"/>
      <w:bookmarkEnd w:id="17"/>
    </w:p>
    <w:tbl>
      <w:tblPr>
        <w:tblStyle w:val="20"/>
        <w:tblW w:w="98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54"/>
        <w:gridCol w:w="2244"/>
        <w:gridCol w:w="2467"/>
        <w:gridCol w:w="2467"/>
      </w:tblGrid>
      <w:tr w14:paraId="2A35C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708" w:type="dxa"/>
            <w:tcBorders>
              <w:top w:val="double" w:color="auto" w:sz="4" w:space="0"/>
              <w:left w:val="double" w:color="auto" w:sz="4" w:space="0"/>
              <w:bottom w:val="single" w:color="auto" w:sz="4" w:space="0"/>
              <w:right w:val="single" w:color="auto" w:sz="4" w:space="0"/>
            </w:tcBorders>
            <w:vAlign w:val="center"/>
          </w:tcPr>
          <w:p w14:paraId="25BCD1B9">
            <w:pPr>
              <w:jc w:val="center"/>
              <w:rPr>
                <w:rFonts w:hint="eastAsia" w:ascii="宋体" w:hAnsi="宋体"/>
                <w:b/>
                <w:bCs/>
                <w:snapToGrid w:val="0"/>
                <w:highlight w:val="none"/>
              </w:rPr>
            </w:pPr>
            <w:bookmarkStart w:id="18" w:name="_Toc172608433"/>
            <w:bookmarkStart w:id="19" w:name="_Toc391969409"/>
            <w:r>
              <w:rPr>
                <w:rFonts w:hint="eastAsia" w:ascii="宋体" w:hAnsi="宋体"/>
                <w:b/>
                <w:bCs/>
                <w:snapToGrid w:val="0"/>
                <w:highlight w:val="none"/>
              </w:rPr>
              <w:t>序号</w:t>
            </w:r>
          </w:p>
        </w:tc>
        <w:tc>
          <w:tcPr>
            <w:tcW w:w="1954" w:type="dxa"/>
            <w:tcBorders>
              <w:top w:val="double" w:color="auto" w:sz="4" w:space="0"/>
              <w:left w:val="single" w:color="auto" w:sz="4" w:space="0"/>
              <w:bottom w:val="single" w:color="auto" w:sz="4" w:space="0"/>
              <w:right w:val="single" w:color="auto" w:sz="4" w:space="0"/>
            </w:tcBorders>
            <w:vAlign w:val="center"/>
          </w:tcPr>
          <w:p w14:paraId="57C66FB6">
            <w:pPr>
              <w:jc w:val="center"/>
              <w:rPr>
                <w:rFonts w:hint="eastAsia" w:ascii="宋体" w:hAnsi="宋体"/>
                <w:b/>
                <w:bCs/>
                <w:highlight w:val="none"/>
              </w:rPr>
            </w:pPr>
            <w:r>
              <w:rPr>
                <w:rFonts w:hint="eastAsia" w:ascii="宋体" w:hAnsi="宋体"/>
                <w:b/>
                <w:bCs/>
                <w:highlight w:val="none"/>
              </w:rPr>
              <w:t>须知项目</w:t>
            </w:r>
          </w:p>
        </w:tc>
        <w:tc>
          <w:tcPr>
            <w:tcW w:w="7178" w:type="dxa"/>
            <w:gridSpan w:val="3"/>
            <w:tcBorders>
              <w:top w:val="double" w:color="auto" w:sz="4" w:space="0"/>
              <w:left w:val="single" w:color="auto" w:sz="4" w:space="0"/>
              <w:bottom w:val="single" w:color="auto" w:sz="4" w:space="0"/>
              <w:right w:val="double" w:color="auto" w:sz="4" w:space="0"/>
            </w:tcBorders>
            <w:vAlign w:val="center"/>
          </w:tcPr>
          <w:p w14:paraId="72B87A39">
            <w:pPr>
              <w:jc w:val="center"/>
              <w:rPr>
                <w:rFonts w:hint="eastAsia" w:ascii="宋体" w:hAnsi="宋体"/>
                <w:b/>
                <w:bCs/>
                <w:highlight w:val="none"/>
              </w:rPr>
            </w:pPr>
            <w:r>
              <w:rPr>
                <w:rFonts w:hint="eastAsia" w:ascii="宋体" w:hAnsi="宋体"/>
                <w:b/>
                <w:bCs/>
                <w:highlight w:val="none"/>
              </w:rPr>
              <w:t>内容、要求和时间</w:t>
            </w:r>
          </w:p>
        </w:tc>
      </w:tr>
      <w:tr w14:paraId="3890C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1"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6BFECFB4">
            <w:pPr>
              <w:jc w:val="center"/>
              <w:rPr>
                <w:rFonts w:hint="eastAsia" w:ascii="宋体" w:hAnsi="宋体"/>
                <w:bCs/>
                <w:snapToGrid w:val="0"/>
                <w:highlight w:val="none"/>
              </w:rPr>
            </w:pPr>
            <w:r>
              <w:rPr>
                <w:rFonts w:hint="eastAsia" w:ascii="宋体" w:hAnsi="宋体"/>
                <w:bCs/>
                <w:snapToGrid w:val="0"/>
                <w:highlight w:val="none"/>
              </w:rPr>
              <w:t>1</w:t>
            </w:r>
          </w:p>
        </w:tc>
        <w:tc>
          <w:tcPr>
            <w:tcW w:w="1954" w:type="dxa"/>
            <w:tcBorders>
              <w:top w:val="single" w:color="auto" w:sz="4" w:space="0"/>
              <w:left w:val="single" w:color="auto" w:sz="4" w:space="0"/>
              <w:bottom w:val="single" w:color="auto" w:sz="4" w:space="0"/>
              <w:right w:val="single" w:color="auto" w:sz="4" w:space="0"/>
            </w:tcBorders>
            <w:vAlign w:val="center"/>
          </w:tcPr>
          <w:p w14:paraId="297325ED">
            <w:pPr>
              <w:jc w:val="center"/>
              <w:rPr>
                <w:rFonts w:hint="eastAsia" w:ascii="宋体" w:hAnsi="宋体"/>
                <w:bCs/>
                <w:snapToGrid w:val="0"/>
                <w:highlight w:val="none"/>
              </w:rPr>
            </w:pPr>
            <w:r>
              <w:rPr>
                <w:rFonts w:hint="eastAsia" w:ascii="宋体" w:hAnsi="宋体"/>
                <w:bCs/>
                <w:snapToGrid w:val="0"/>
                <w:highlight w:val="none"/>
              </w:rPr>
              <w:t>项目名称</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4182C08D">
            <w:pPr>
              <w:rPr>
                <w:rFonts w:hint="eastAsia" w:ascii="宋体" w:hAnsi="宋体" w:eastAsia="宋体"/>
                <w:bCs/>
                <w:snapToGrid w:val="0"/>
                <w:highlight w:val="none"/>
                <w:lang w:eastAsia="zh-CN"/>
              </w:rPr>
            </w:pPr>
            <w:r>
              <w:rPr>
                <w:rFonts w:hint="eastAsia" w:ascii="宋体" w:hAnsi="宋体"/>
                <w:bCs/>
                <w:snapToGrid w:val="0"/>
                <w:highlight w:val="none"/>
                <w:lang w:eastAsia="zh-CN"/>
              </w:rPr>
              <w:t>丽水学院配电房高压配电设施年度维护项目</w:t>
            </w:r>
          </w:p>
          <w:p w14:paraId="5021B7B0">
            <w:pPr>
              <w:rPr>
                <w:rFonts w:hint="eastAsia" w:ascii="宋体" w:hAnsi="宋体"/>
                <w:bCs/>
                <w:snapToGrid w:val="0"/>
                <w:highlight w:val="none"/>
              </w:rPr>
            </w:pPr>
          </w:p>
        </w:tc>
      </w:tr>
      <w:tr w14:paraId="4CDC2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25FA9F5C">
            <w:pPr>
              <w:jc w:val="center"/>
              <w:rPr>
                <w:rFonts w:hint="eastAsia" w:ascii="宋体" w:hAnsi="宋体"/>
                <w:bCs/>
                <w:snapToGrid w:val="0"/>
                <w:highlight w:val="none"/>
              </w:rPr>
            </w:pPr>
            <w:r>
              <w:rPr>
                <w:rFonts w:hint="eastAsia" w:ascii="宋体" w:hAnsi="宋体"/>
                <w:bCs/>
                <w:snapToGrid w:val="0"/>
                <w:highlight w:val="none"/>
              </w:rPr>
              <w:t>2</w:t>
            </w:r>
          </w:p>
        </w:tc>
        <w:tc>
          <w:tcPr>
            <w:tcW w:w="1954" w:type="dxa"/>
            <w:tcBorders>
              <w:top w:val="single" w:color="auto" w:sz="4" w:space="0"/>
              <w:left w:val="single" w:color="auto" w:sz="4" w:space="0"/>
              <w:bottom w:val="single" w:color="auto" w:sz="4" w:space="0"/>
              <w:right w:val="single" w:color="auto" w:sz="4" w:space="0"/>
            </w:tcBorders>
            <w:vAlign w:val="center"/>
          </w:tcPr>
          <w:p w14:paraId="1AC049CA">
            <w:pPr>
              <w:jc w:val="center"/>
              <w:rPr>
                <w:rFonts w:hint="eastAsia" w:ascii="宋体" w:hAnsi="宋体"/>
                <w:bCs/>
                <w:snapToGrid w:val="0"/>
                <w:highlight w:val="none"/>
              </w:rPr>
            </w:pPr>
            <w:r>
              <w:rPr>
                <w:rFonts w:hint="eastAsia" w:ascii="宋体" w:hAnsi="宋体"/>
                <w:bCs/>
                <w:snapToGrid w:val="0"/>
                <w:highlight w:val="none"/>
              </w:rPr>
              <w:t>采购人</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5DDB9B27">
            <w:pPr>
              <w:rPr>
                <w:rFonts w:hint="eastAsia" w:ascii="宋体" w:hAnsi="宋体" w:eastAsia="宋体"/>
                <w:bCs/>
                <w:snapToGrid w:val="0"/>
                <w:highlight w:val="none"/>
                <w:lang w:eastAsia="zh-CN"/>
              </w:rPr>
            </w:pPr>
            <w:r>
              <w:rPr>
                <w:rFonts w:hint="eastAsia" w:ascii="宋体" w:hAnsi="宋体"/>
                <w:highlight w:val="none"/>
                <w:lang w:eastAsia="zh-CN"/>
              </w:rPr>
              <w:t>丽水学院</w:t>
            </w:r>
          </w:p>
        </w:tc>
      </w:tr>
      <w:tr w14:paraId="6DB53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33C585DC">
            <w:pPr>
              <w:jc w:val="center"/>
              <w:rPr>
                <w:rFonts w:hint="eastAsia" w:ascii="宋体" w:hAnsi="宋体"/>
                <w:bCs/>
                <w:snapToGrid w:val="0"/>
                <w:highlight w:val="none"/>
              </w:rPr>
            </w:pPr>
            <w:r>
              <w:rPr>
                <w:rFonts w:hint="eastAsia" w:ascii="宋体" w:hAnsi="宋体"/>
                <w:bCs/>
                <w:snapToGrid w:val="0"/>
                <w:highlight w:val="none"/>
              </w:rPr>
              <w:t>3</w:t>
            </w:r>
          </w:p>
        </w:tc>
        <w:tc>
          <w:tcPr>
            <w:tcW w:w="1954" w:type="dxa"/>
            <w:tcBorders>
              <w:top w:val="single" w:color="auto" w:sz="4" w:space="0"/>
              <w:left w:val="single" w:color="auto" w:sz="4" w:space="0"/>
              <w:bottom w:val="single" w:color="auto" w:sz="4" w:space="0"/>
              <w:right w:val="single" w:color="auto" w:sz="4" w:space="0"/>
            </w:tcBorders>
            <w:vAlign w:val="center"/>
          </w:tcPr>
          <w:p w14:paraId="3BAD102E">
            <w:pPr>
              <w:jc w:val="center"/>
              <w:rPr>
                <w:rFonts w:hint="eastAsia" w:ascii="宋体" w:hAnsi="宋体"/>
                <w:bCs/>
                <w:snapToGrid w:val="0"/>
                <w:highlight w:val="none"/>
              </w:rPr>
            </w:pPr>
            <w:r>
              <w:rPr>
                <w:rFonts w:hint="eastAsia" w:ascii="宋体" w:hAnsi="宋体"/>
                <w:bCs/>
                <w:snapToGrid w:val="0"/>
                <w:highlight w:val="none"/>
              </w:rPr>
              <w:t>采购代理机构</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79528495">
            <w:pPr>
              <w:rPr>
                <w:rFonts w:hint="eastAsia" w:ascii="宋体" w:hAnsi="宋体"/>
                <w:bCs/>
                <w:snapToGrid w:val="0"/>
                <w:highlight w:val="none"/>
              </w:rPr>
            </w:pPr>
            <w:r>
              <w:rPr>
                <w:rFonts w:hint="eastAsia" w:ascii="宋体" w:hAnsi="宋体"/>
                <w:bCs/>
                <w:snapToGrid w:val="0"/>
                <w:highlight w:val="none"/>
              </w:rPr>
              <w:t>无</w:t>
            </w:r>
          </w:p>
        </w:tc>
      </w:tr>
      <w:tr w14:paraId="7315A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6"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5C828F32">
            <w:pPr>
              <w:jc w:val="center"/>
              <w:rPr>
                <w:rFonts w:hint="eastAsia" w:ascii="宋体" w:hAnsi="宋体"/>
                <w:bCs/>
                <w:snapToGrid w:val="0"/>
                <w:highlight w:val="none"/>
              </w:rPr>
            </w:pPr>
            <w:r>
              <w:rPr>
                <w:rFonts w:hint="eastAsia" w:ascii="宋体" w:hAnsi="宋体"/>
                <w:bCs/>
                <w:snapToGrid w:val="0"/>
                <w:highlight w:val="none"/>
              </w:rPr>
              <w:t>4</w:t>
            </w:r>
          </w:p>
        </w:tc>
        <w:tc>
          <w:tcPr>
            <w:tcW w:w="1954" w:type="dxa"/>
            <w:tcBorders>
              <w:top w:val="single" w:color="auto" w:sz="4" w:space="0"/>
              <w:left w:val="single" w:color="auto" w:sz="4" w:space="0"/>
              <w:bottom w:val="single" w:color="auto" w:sz="4" w:space="0"/>
              <w:right w:val="single" w:color="auto" w:sz="4" w:space="0"/>
            </w:tcBorders>
            <w:vAlign w:val="center"/>
          </w:tcPr>
          <w:p w14:paraId="17BC6156">
            <w:pPr>
              <w:jc w:val="center"/>
              <w:rPr>
                <w:rFonts w:hint="eastAsia" w:ascii="宋体" w:hAnsi="宋体"/>
                <w:bCs/>
                <w:snapToGrid w:val="0"/>
                <w:highlight w:val="none"/>
              </w:rPr>
            </w:pPr>
            <w:r>
              <w:rPr>
                <w:rFonts w:hint="eastAsia" w:ascii="宋体" w:hAnsi="宋体"/>
                <w:bCs/>
                <w:snapToGrid w:val="0"/>
                <w:highlight w:val="none"/>
              </w:rPr>
              <w:t>采购方式</w:t>
            </w:r>
          </w:p>
        </w:tc>
        <w:tc>
          <w:tcPr>
            <w:tcW w:w="2244" w:type="dxa"/>
            <w:tcBorders>
              <w:top w:val="single" w:color="auto" w:sz="4" w:space="0"/>
              <w:left w:val="single" w:color="auto" w:sz="4" w:space="0"/>
              <w:bottom w:val="single" w:color="auto" w:sz="4" w:space="0"/>
              <w:right w:val="single" w:color="auto" w:sz="4" w:space="0"/>
            </w:tcBorders>
            <w:vAlign w:val="center"/>
          </w:tcPr>
          <w:p w14:paraId="30EED07F">
            <w:pPr>
              <w:rPr>
                <w:rFonts w:hint="eastAsia" w:ascii="宋体" w:hAnsi="宋体"/>
                <w:bCs/>
                <w:highlight w:val="none"/>
              </w:rPr>
            </w:pPr>
            <w:r>
              <w:rPr>
                <w:rFonts w:hint="eastAsia" w:ascii="宋体" w:hAnsi="宋体"/>
                <w:bCs/>
                <w:highlight w:val="none"/>
              </w:rPr>
              <w:t>询价</w:t>
            </w:r>
          </w:p>
        </w:tc>
        <w:tc>
          <w:tcPr>
            <w:tcW w:w="2467" w:type="dxa"/>
            <w:tcBorders>
              <w:top w:val="single" w:color="auto" w:sz="4" w:space="0"/>
              <w:left w:val="single" w:color="auto" w:sz="4" w:space="0"/>
              <w:bottom w:val="single" w:color="auto" w:sz="4" w:space="0"/>
              <w:right w:val="single" w:color="auto" w:sz="4" w:space="0"/>
            </w:tcBorders>
            <w:vAlign w:val="center"/>
          </w:tcPr>
          <w:p w14:paraId="54C17113">
            <w:pPr>
              <w:rPr>
                <w:rFonts w:hint="eastAsia" w:ascii="宋体" w:hAnsi="宋体"/>
                <w:bCs/>
                <w:highlight w:val="none"/>
              </w:rPr>
            </w:pPr>
            <w:r>
              <w:rPr>
                <w:rFonts w:hint="eastAsia" w:ascii="宋体" w:hAnsi="宋体"/>
                <w:b/>
                <w:bCs/>
                <w:highlight w:val="none"/>
              </w:rPr>
              <w:t>组织方式</w:t>
            </w:r>
          </w:p>
        </w:tc>
        <w:tc>
          <w:tcPr>
            <w:tcW w:w="2467" w:type="dxa"/>
            <w:tcBorders>
              <w:top w:val="single" w:color="auto" w:sz="4" w:space="0"/>
              <w:left w:val="single" w:color="auto" w:sz="4" w:space="0"/>
              <w:bottom w:val="single" w:color="auto" w:sz="4" w:space="0"/>
              <w:right w:val="double" w:color="auto" w:sz="4" w:space="0"/>
            </w:tcBorders>
            <w:vAlign w:val="center"/>
          </w:tcPr>
          <w:p w14:paraId="1C1BD70C">
            <w:pPr>
              <w:rPr>
                <w:rFonts w:hint="eastAsia" w:ascii="宋体" w:hAnsi="宋体"/>
                <w:bCs/>
                <w:highlight w:val="none"/>
              </w:rPr>
            </w:pPr>
            <w:r>
              <w:rPr>
                <w:rFonts w:hint="eastAsia" w:asciiTheme="minorEastAsia" w:hAnsiTheme="minorEastAsia" w:eastAsiaTheme="minorEastAsia" w:cstheme="minorEastAsia"/>
                <w:szCs w:val="24"/>
                <w:highlight w:val="none"/>
              </w:rPr>
              <w:t>自行组织采购</w:t>
            </w:r>
          </w:p>
        </w:tc>
      </w:tr>
      <w:tr w14:paraId="493B4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207A030D">
            <w:pPr>
              <w:jc w:val="center"/>
              <w:rPr>
                <w:rFonts w:hint="eastAsia" w:ascii="宋体" w:hAnsi="宋体"/>
                <w:bCs/>
                <w:snapToGrid w:val="0"/>
                <w:highlight w:val="none"/>
              </w:rPr>
            </w:pPr>
            <w:r>
              <w:rPr>
                <w:rFonts w:hint="eastAsia" w:ascii="宋体" w:hAnsi="宋体"/>
                <w:bCs/>
                <w:snapToGrid w:val="0"/>
                <w:highlight w:val="none"/>
              </w:rPr>
              <w:t>5</w:t>
            </w:r>
          </w:p>
        </w:tc>
        <w:tc>
          <w:tcPr>
            <w:tcW w:w="1954" w:type="dxa"/>
            <w:tcBorders>
              <w:top w:val="single" w:color="auto" w:sz="4" w:space="0"/>
              <w:left w:val="single" w:color="auto" w:sz="4" w:space="0"/>
              <w:bottom w:val="single" w:color="auto" w:sz="4" w:space="0"/>
              <w:right w:val="single" w:color="auto" w:sz="4" w:space="0"/>
            </w:tcBorders>
            <w:vAlign w:val="center"/>
          </w:tcPr>
          <w:p w14:paraId="03D3D960">
            <w:pPr>
              <w:jc w:val="center"/>
              <w:rPr>
                <w:rFonts w:hint="eastAsia" w:ascii="宋体" w:hAnsi="宋体"/>
                <w:bCs/>
                <w:snapToGrid w:val="0"/>
                <w:highlight w:val="none"/>
              </w:rPr>
            </w:pPr>
            <w:r>
              <w:rPr>
                <w:rFonts w:hint="eastAsia" w:ascii="宋体" w:hAnsi="宋体"/>
                <w:bCs/>
                <w:snapToGrid w:val="0"/>
                <w:highlight w:val="none"/>
              </w:rPr>
              <w:t>资格审查方式</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7146EE92">
            <w:pPr>
              <w:rPr>
                <w:rFonts w:hint="eastAsia" w:ascii="宋体" w:hAnsi="宋体"/>
                <w:bCs/>
                <w:snapToGrid w:val="0"/>
                <w:highlight w:val="none"/>
              </w:rPr>
            </w:pPr>
            <w:r>
              <w:rPr>
                <w:rFonts w:hint="eastAsia" w:ascii="宋体" w:hAnsi="宋体"/>
                <w:bCs/>
                <w:snapToGrid w:val="0"/>
                <w:highlight w:val="none"/>
              </w:rPr>
              <w:t>采用资格后审</w:t>
            </w:r>
          </w:p>
        </w:tc>
      </w:tr>
      <w:tr w14:paraId="4E7F9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023E91EA">
            <w:pPr>
              <w:jc w:val="center"/>
              <w:rPr>
                <w:rFonts w:hint="eastAsia" w:ascii="宋体" w:hAnsi="宋体"/>
                <w:bCs/>
                <w:snapToGrid w:val="0"/>
                <w:highlight w:val="none"/>
              </w:rPr>
            </w:pPr>
            <w:r>
              <w:rPr>
                <w:rFonts w:hint="eastAsia" w:ascii="宋体" w:hAnsi="宋体"/>
                <w:bCs/>
                <w:snapToGrid w:val="0"/>
                <w:highlight w:val="none"/>
              </w:rPr>
              <w:t>6</w:t>
            </w:r>
          </w:p>
        </w:tc>
        <w:tc>
          <w:tcPr>
            <w:tcW w:w="1954" w:type="dxa"/>
            <w:tcBorders>
              <w:top w:val="single" w:color="auto" w:sz="4" w:space="0"/>
              <w:left w:val="single" w:color="auto" w:sz="4" w:space="0"/>
              <w:bottom w:val="single" w:color="auto" w:sz="4" w:space="0"/>
              <w:right w:val="single" w:color="auto" w:sz="4" w:space="0"/>
            </w:tcBorders>
            <w:vAlign w:val="center"/>
          </w:tcPr>
          <w:p w14:paraId="35707CF3">
            <w:pPr>
              <w:jc w:val="center"/>
              <w:rPr>
                <w:rFonts w:hint="eastAsia" w:ascii="宋体" w:hAnsi="宋体"/>
                <w:bCs/>
                <w:snapToGrid w:val="0"/>
                <w:highlight w:val="none"/>
              </w:rPr>
            </w:pPr>
            <w:r>
              <w:rPr>
                <w:rFonts w:hint="eastAsia" w:ascii="宋体" w:hAnsi="宋体"/>
                <w:bCs/>
                <w:snapToGrid w:val="0"/>
                <w:highlight w:val="none"/>
              </w:rPr>
              <w:t>询价有效期</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37763FEF">
            <w:pPr>
              <w:rPr>
                <w:rFonts w:hint="eastAsia" w:ascii="宋体" w:hAnsi="宋体"/>
                <w:bCs/>
                <w:snapToGrid w:val="0"/>
                <w:highlight w:val="none"/>
              </w:rPr>
            </w:pPr>
            <w:r>
              <w:rPr>
                <w:rFonts w:hint="eastAsia" w:ascii="宋体" w:hAnsi="宋体"/>
                <w:highlight w:val="none"/>
              </w:rPr>
              <w:t>响应文件递交截止</w:t>
            </w:r>
            <w:r>
              <w:rPr>
                <w:rFonts w:hint="eastAsia" w:ascii="宋体" w:hAnsi="宋体"/>
                <w:bCs/>
                <w:snapToGrid w:val="0"/>
                <w:highlight w:val="none"/>
              </w:rPr>
              <w:t>之日起90天内有效</w:t>
            </w:r>
          </w:p>
        </w:tc>
      </w:tr>
      <w:tr w14:paraId="2E325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61" w:hRule="exact"/>
          <w:jc w:val="center"/>
        </w:trPr>
        <w:tc>
          <w:tcPr>
            <w:tcW w:w="708" w:type="dxa"/>
            <w:tcBorders>
              <w:top w:val="single" w:color="auto" w:sz="4" w:space="0"/>
              <w:left w:val="double" w:color="auto" w:sz="4" w:space="0"/>
              <w:right w:val="single" w:color="auto" w:sz="4" w:space="0"/>
            </w:tcBorders>
            <w:vAlign w:val="center"/>
          </w:tcPr>
          <w:p w14:paraId="0F4ABA58">
            <w:pPr>
              <w:jc w:val="center"/>
              <w:rPr>
                <w:rFonts w:hint="eastAsia" w:ascii="宋体" w:hAnsi="宋体"/>
                <w:bCs/>
                <w:snapToGrid w:val="0"/>
                <w:highlight w:val="none"/>
              </w:rPr>
            </w:pPr>
            <w:r>
              <w:rPr>
                <w:rFonts w:hint="eastAsia" w:ascii="宋体" w:hAnsi="宋体"/>
                <w:bCs/>
                <w:snapToGrid w:val="0"/>
                <w:highlight w:val="none"/>
              </w:rPr>
              <w:t>7</w:t>
            </w:r>
          </w:p>
        </w:tc>
        <w:tc>
          <w:tcPr>
            <w:tcW w:w="1954" w:type="dxa"/>
            <w:tcBorders>
              <w:top w:val="single" w:color="auto" w:sz="4" w:space="0"/>
              <w:left w:val="single" w:color="auto" w:sz="4" w:space="0"/>
              <w:bottom w:val="single" w:color="auto" w:sz="4" w:space="0"/>
              <w:right w:val="single" w:color="auto" w:sz="4" w:space="0"/>
            </w:tcBorders>
            <w:vAlign w:val="center"/>
          </w:tcPr>
          <w:p w14:paraId="40DB8CD3">
            <w:pPr>
              <w:jc w:val="center"/>
              <w:rPr>
                <w:rFonts w:hint="eastAsia" w:ascii="宋体" w:hAnsi="宋体"/>
                <w:bCs/>
                <w:snapToGrid w:val="0"/>
                <w:highlight w:val="none"/>
              </w:rPr>
            </w:pPr>
            <w:r>
              <w:rPr>
                <w:rFonts w:hint="eastAsia" w:ascii="宋体" w:hAnsi="宋体"/>
                <w:b/>
                <w:bCs/>
                <w:snapToGrid w:val="0"/>
                <w:highlight w:val="none"/>
              </w:rPr>
              <w:t>响应文件份数</w:t>
            </w:r>
          </w:p>
        </w:tc>
        <w:tc>
          <w:tcPr>
            <w:tcW w:w="7178" w:type="dxa"/>
            <w:gridSpan w:val="3"/>
            <w:tcBorders>
              <w:top w:val="single" w:color="auto" w:sz="4" w:space="0"/>
              <w:left w:val="single" w:color="auto" w:sz="4" w:space="0"/>
              <w:bottom w:val="single" w:color="auto" w:sz="4" w:space="0"/>
              <w:right w:val="double" w:color="auto" w:sz="4" w:space="0"/>
            </w:tcBorders>
          </w:tcPr>
          <w:p w14:paraId="41B63FBD">
            <w:pPr>
              <w:numPr>
                <w:ilvl w:val="0"/>
                <w:numId w:val="2"/>
              </w:numPr>
              <w:rPr>
                <w:rFonts w:hint="eastAsia" w:ascii="宋体" w:hAnsi="宋体"/>
                <w:bCs/>
                <w:highlight w:val="none"/>
              </w:rPr>
            </w:pPr>
            <w:r>
              <w:rPr>
                <w:rFonts w:hint="eastAsia" w:ascii="宋体" w:hAnsi="宋体"/>
                <w:bCs/>
                <w:highlight w:val="none"/>
              </w:rPr>
              <w:t>资格</w:t>
            </w:r>
            <w:r>
              <w:rPr>
                <w:rFonts w:ascii="宋体" w:hAnsi="宋体"/>
                <w:bCs/>
                <w:highlight w:val="none"/>
              </w:rPr>
              <w:t>审查文件</w:t>
            </w:r>
          </w:p>
          <w:p w14:paraId="07B7FB46">
            <w:pPr>
              <w:numPr>
                <w:ilvl w:val="0"/>
                <w:numId w:val="2"/>
              </w:numPr>
              <w:rPr>
                <w:rFonts w:hint="eastAsia" w:ascii="宋体" w:hAnsi="宋体"/>
                <w:bCs/>
                <w:highlight w:val="none"/>
              </w:rPr>
            </w:pPr>
            <w:r>
              <w:rPr>
                <w:rFonts w:hint="eastAsia" w:ascii="宋体" w:hAnsi="宋体"/>
                <w:bCs/>
                <w:highlight w:val="none"/>
              </w:rPr>
              <w:t>资信及商务</w:t>
            </w:r>
            <w:r>
              <w:rPr>
                <w:rFonts w:ascii="宋体" w:hAnsi="宋体"/>
                <w:bCs/>
                <w:highlight w:val="none"/>
              </w:rPr>
              <w:t>文件</w:t>
            </w:r>
          </w:p>
          <w:p w14:paraId="382F5617">
            <w:pPr>
              <w:numPr>
                <w:ilvl w:val="0"/>
                <w:numId w:val="2"/>
              </w:numPr>
              <w:rPr>
                <w:rFonts w:hint="eastAsia" w:ascii="宋体" w:hAnsi="宋体"/>
                <w:bCs/>
                <w:highlight w:val="none"/>
              </w:rPr>
            </w:pPr>
            <w:r>
              <w:rPr>
                <w:rFonts w:hint="eastAsia" w:ascii="宋体" w:hAnsi="宋体"/>
                <w:bCs/>
                <w:highlight w:val="none"/>
              </w:rPr>
              <w:t>技术文件</w:t>
            </w:r>
          </w:p>
          <w:p w14:paraId="0B0689E6">
            <w:pPr>
              <w:numPr>
                <w:ilvl w:val="0"/>
                <w:numId w:val="2"/>
              </w:numPr>
              <w:rPr>
                <w:rFonts w:hint="eastAsia" w:ascii="宋体" w:hAnsi="宋体"/>
                <w:bCs/>
                <w:highlight w:val="none"/>
              </w:rPr>
            </w:pPr>
            <w:r>
              <w:rPr>
                <w:rFonts w:hint="eastAsia" w:ascii="宋体" w:hAnsi="宋体"/>
                <w:bCs/>
                <w:highlight w:val="none"/>
              </w:rPr>
              <w:t>报价文件</w:t>
            </w:r>
          </w:p>
          <w:p w14:paraId="14E4F25B">
            <w:pPr>
              <w:pStyle w:val="6"/>
              <w:ind w:firstLine="0"/>
              <w:rPr>
                <w:highlight w:val="none"/>
              </w:rPr>
            </w:pPr>
            <w:r>
              <w:rPr>
                <w:rFonts w:hint="eastAsia" w:ascii="宋体" w:hAnsi="宋体"/>
                <w:b/>
                <w:highlight w:val="none"/>
              </w:rPr>
              <w:t>注：以上4个文件</w:t>
            </w:r>
            <w:r>
              <w:rPr>
                <w:rFonts w:hint="eastAsia" w:ascii="宋体" w:hAnsi="宋体"/>
                <w:b/>
                <w:highlight w:val="none"/>
                <w:lang w:eastAsia="zh-CN"/>
              </w:rPr>
              <w:t>装</w:t>
            </w:r>
            <w:r>
              <w:rPr>
                <w:rFonts w:hint="eastAsia" w:ascii="宋体" w:hAnsi="宋体"/>
                <w:b/>
                <w:highlight w:val="none"/>
              </w:rPr>
              <w:t>密封袋内</w:t>
            </w:r>
            <w:r>
              <w:rPr>
                <w:rFonts w:hint="eastAsia" w:ascii="宋体" w:hAnsi="宋体"/>
                <w:bCs/>
                <w:highlight w:val="none"/>
              </w:rPr>
              <w:t>。</w:t>
            </w:r>
          </w:p>
        </w:tc>
      </w:tr>
      <w:tr w14:paraId="476626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1"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5B49BDC4">
            <w:pPr>
              <w:jc w:val="center"/>
              <w:rPr>
                <w:rFonts w:hint="eastAsia" w:ascii="宋体" w:hAnsi="宋体"/>
                <w:bCs/>
                <w:snapToGrid w:val="0"/>
                <w:highlight w:val="none"/>
              </w:rPr>
            </w:pPr>
            <w:r>
              <w:rPr>
                <w:rFonts w:hint="eastAsia" w:ascii="宋体" w:hAnsi="宋体"/>
                <w:bCs/>
                <w:snapToGrid w:val="0"/>
                <w:highlight w:val="none"/>
              </w:rPr>
              <w:t>8</w:t>
            </w:r>
          </w:p>
        </w:tc>
        <w:tc>
          <w:tcPr>
            <w:tcW w:w="1954" w:type="dxa"/>
            <w:tcBorders>
              <w:top w:val="single" w:color="auto" w:sz="4" w:space="0"/>
              <w:left w:val="single" w:color="auto" w:sz="4" w:space="0"/>
              <w:bottom w:val="single" w:color="auto" w:sz="4" w:space="0"/>
              <w:right w:val="single" w:color="auto" w:sz="4" w:space="0"/>
            </w:tcBorders>
            <w:vAlign w:val="center"/>
          </w:tcPr>
          <w:p w14:paraId="3701E20B">
            <w:pPr>
              <w:jc w:val="center"/>
              <w:rPr>
                <w:rFonts w:hint="eastAsia" w:ascii="宋体" w:hAnsi="宋体"/>
                <w:bCs/>
                <w:highlight w:val="none"/>
              </w:rPr>
            </w:pPr>
            <w:r>
              <w:rPr>
                <w:rFonts w:hint="eastAsia" w:ascii="宋体" w:hAnsi="宋体"/>
                <w:bCs/>
                <w:highlight w:val="none"/>
              </w:rPr>
              <w:t>询价文件质疑</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5E4991AB">
            <w:pPr>
              <w:rPr>
                <w:rFonts w:hint="eastAsia" w:ascii="宋体" w:hAnsi="宋体"/>
                <w:bCs/>
                <w:highlight w:val="none"/>
              </w:rPr>
            </w:pPr>
            <w:r>
              <w:rPr>
                <w:rFonts w:hint="eastAsia" w:ascii="宋体" w:hAnsi="宋体"/>
                <w:highlight w:val="none"/>
              </w:rPr>
              <w:t>供应商认为询价文件使自己的权益受到损害的，可在</w:t>
            </w:r>
            <w:r>
              <w:rPr>
                <w:rFonts w:hint="eastAsia" w:ascii="宋体" w:hAnsi="宋体"/>
                <w:bCs/>
                <w:highlight w:val="none"/>
              </w:rPr>
              <w:t>提交响应文件截止时间3日前</w:t>
            </w:r>
            <w:r>
              <w:rPr>
                <w:rFonts w:hint="eastAsia" w:ascii="宋体" w:hAnsi="宋体"/>
                <w:highlight w:val="none"/>
              </w:rPr>
              <w:t>，以书面形式向采购人提出质疑。</w:t>
            </w:r>
          </w:p>
        </w:tc>
      </w:tr>
      <w:tr w14:paraId="46620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0"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34E03DD1">
            <w:pPr>
              <w:jc w:val="center"/>
              <w:rPr>
                <w:rFonts w:hint="eastAsia" w:ascii="宋体" w:hAnsi="宋体"/>
                <w:bCs/>
                <w:snapToGrid w:val="0"/>
                <w:highlight w:val="none"/>
              </w:rPr>
            </w:pPr>
            <w:r>
              <w:rPr>
                <w:rFonts w:hint="eastAsia" w:ascii="宋体" w:hAnsi="宋体"/>
                <w:bCs/>
                <w:snapToGrid w:val="0"/>
                <w:highlight w:val="none"/>
              </w:rPr>
              <w:t>9</w:t>
            </w:r>
          </w:p>
        </w:tc>
        <w:tc>
          <w:tcPr>
            <w:tcW w:w="1954" w:type="dxa"/>
            <w:tcBorders>
              <w:top w:val="single" w:color="auto" w:sz="4" w:space="0"/>
              <w:left w:val="single" w:color="auto" w:sz="4" w:space="0"/>
              <w:bottom w:val="single" w:color="auto" w:sz="4" w:space="0"/>
              <w:right w:val="single" w:color="auto" w:sz="4" w:space="0"/>
            </w:tcBorders>
            <w:vAlign w:val="center"/>
          </w:tcPr>
          <w:p w14:paraId="19B046AE">
            <w:pPr>
              <w:jc w:val="center"/>
              <w:rPr>
                <w:rFonts w:hint="eastAsia" w:ascii="宋体" w:hAnsi="宋体"/>
                <w:bCs/>
                <w:snapToGrid w:val="0"/>
                <w:highlight w:val="none"/>
              </w:rPr>
            </w:pPr>
            <w:r>
              <w:rPr>
                <w:rFonts w:hint="eastAsia" w:ascii="宋体" w:hAnsi="宋体"/>
                <w:highlight w:val="none"/>
              </w:rPr>
              <w:t>询价文件澄清或修改时间</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1A944D31">
            <w:pPr>
              <w:rPr>
                <w:rFonts w:hint="eastAsia" w:ascii="宋体" w:hAnsi="宋体"/>
                <w:bCs/>
                <w:snapToGrid w:val="0"/>
                <w:highlight w:val="none"/>
              </w:rPr>
            </w:pPr>
            <w:r>
              <w:rPr>
                <w:rFonts w:hint="eastAsia" w:ascii="宋体" w:hAnsi="宋体"/>
                <w:bCs/>
                <w:highlight w:val="none"/>
              </w:rPr>
              <w:t>提交响应文件截止时间3日前</w:t>
            </w:r>
          </w:p>
        </w:tc>
      </w:tr>
      <w:tr w14:paraId="49817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0"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3A591D4F">
            <w:pPr>
              <w:jc w:val="center"/>
              <w:rPr>
                <w:rFonts w:hint="eastAsia" w:ascii="宋体" w:hAnsi="宋体"/>
                <w:bCs/>
                <w:snapToGrid w:val="0"/>
                <w:highlight w:val="none"/>
              </w:rPr>
            </w:pPr>
            <w:r>
              <w:rPr>
                <w:rFonts w:hint="eastAsia" w:ascii="宋体" w:hAnsi="宋体"/>
                <w:bCs/>
                <w:snapToGrid w:val="0"/>
                <w:highlight w:val="none"/>
              </w:rPr>
              <w:t>10</w:t>
            </w:r>
          </w:p>
        </w:tc>
        <w:tc>
          <w:tcPr>
            <w:tcW w:w="1954" w:type="dxa"/>
            <w:tcBorders>
              <w:top w:val="single" w:color="auto" w:sz="4" w:space="0"/>
              <w:left w:val="single" w:color="auto" w:sz="4" w:space="0"/>
              <w:bottom w:val="single" w:color="auto" w:sz="4" w:space="0"/>
              <w:right w:val="single" w:color="auto" w:sz="4" w:space="0"/>
            </w:tcBorders>
            <w:vAlign w:val="center"/>
          </w:tcPr>
          <w:p w14:paraId="07C63559">
            <w:pPr>
              <w:jc w:val="center"/>
              <w:rPr>
                <w:rFonts w:hint="eastAsia" w:ascii="宋体" w:hAnsi="宋体"/>
                <w:bCs/>
                <w:snapToGrid w:val="0"/>
                <w:highlight w:val="none"/>
              </w:rPr>
            </w:pPr>
            <w:r>
              <w:rPr>
                <w:rFonts w:hint="eastAsia" w:ascii="宋体" w:hAnsi="宋体"/>
                <w:bCs/>
                <w:highlight w:val="none"/>
              </w:rPr>
              <w:t>合同履约保证金</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59F93C0C">
            <w:pPr>
              <w:rPr>
                <w:rFonts w:hint="eastAsia" w:ascii="宋体" w:hAnsi="宋体"/>
                <w:highlight w:val="none"/>
              </w:rPr>
            </w:pPr>
            <w:r>
              <w:rPr>
                <w:rFonts w:hint="eastAsia" w:ascii="宋体" w:hAnsi="宋体"/>
                <w:highlight w:val="none"/>
              </w:rPr>
              <w:t>无</w:t>
            </w:r>
          </w:p>
        </w:tc>
      </w:tr>
      <w:tr w14:paraId="74EBFF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23" w:hRule="atLeast"/>
          <w:jc w:val="center"/>
        </w:trPr>
        <w:tc>
          <w:tcPr>
            <w:tcW w:w="708" w:type="dxa"/>
            <w:tcBorders>
              <w:top w:val="single" w:color="auto" w:sz="4" w:space="0"/>
              <w:left w:val="double" w:color="auto" w:sz="4" w:space="0"/>
              <w:bottom w:val="single" w:color="auto" w:sz="4" w:space="0"/>
              <w:right w:val="single" w:color="auto" w:sz="4" w:space="0"/>
            </w:tcBorders>
            <w:vAlign w:val="center"/>
          </w:tcPr>
          <w:p w14:paraId="060C9FF2">
            <w:pPr>
              <w:jc w:val="center"/>
              <w:rPr>
                <w:rFonts w:hint="eastAsia" w:ascii="宋体" w:hAnsi="宋体"/>
                <w:bCs/>
                <w:snapToGrid w:val="0"/>
                <w:highlight w:val="none"/>
              </w:rPr>
            </w:pPr>
            <w:r>
              <w:rPr>
                <w:rFonts w:hint="eastAsia" w:ascii="宋体" w:hAnsi="宋体"/>
                <w:bCs/>
                <w:snapToGrid w:val="0"/>
                <w:highlight w:val="none"/>
              </w:rPr>
              <w:t>11</w:t>
            </w:r>
          </w:p>
        </w:tc>
        <w:tc>
          <w:tcPr>
            <w:tcW w:w="1954" w:type="dxa"/>
            <w:tcBorders>
              <w:top w:val="single" w:color="auto" w:sz="4" w:space="0"/>
              <w:left w:val="single" w:color="auto" w:sz="4" w:space="0"/>
              <w:bottom w:val="single" w:color="auto" w:sz="4" w:space="0"/>
              <w:right w:val="single" w:color="auto" w:sz="4" w:space="0"/>
            </w:tcBorders>
            <w:vAlign w:val="center"/>
          </w:tcPr>
          <w:p w14:paraId="2D60B1B3">
            <w:pPr>
              <w:jc w:val="center"/>
              <w:rPr>
                <w:rFonts w:hint="eastAsia" w:ascii="宋体" w:hAnsi="宋体"/>
                <w:bCs/>
                <w:snapToGrid w:val="0"/>
                <w:highlight w:val="none"/>
              </w:rPr>
            </w:pPr>
            <w:r>
              <w:rPr>
                <w:rFonts w:hint="eastAsia" w:ascii="宋体" w:hAnsi="宋体"/>
                <w:bCs/>
                <w:snapToGrid w:val="0"/>
                <w:highlight w:val="none"/>
              </w:rPr>
              <w:t>响应文件</w:t>
            </w:r>
          </w:p>
          <w:p w14:paraId="718DEF00">
            <w:pPr>
              <w:jc w:val="center"/>
              <w:rPr>
                <w:rFonts w:hint="eastAsia" w:ascii="宋体" w:hAnsi="宋体"/>
                <w:bCs/>
                <w:snapToGrid w:val="0"/>
                <w:highlight w:val="none"/>
              </w:rPr>
            </w:pPr>
            <w:r>
              <w:rPr>
                <w:rFonts w:hint="eastAsia" w:ascii="宋体" w:hAnsi="宋体"/>
                <w:bCs/>
                <w:snapToGrid w:val="0"/>
                <w:highlight w:val="none"/>
              </w:rPr>
              <w:t>递交时间、地点</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6D16BE12">
            <w:pPr>
              <w:pStyle w:val="30"/>
              <w:rPr>
                <w:rFonts w:hint="eastAsia" w:ascii="宋体" w:hAnsi="宋体"/>
                <w:highlight w:val="none"/>
              </w:rPr>
            </w:pPr>
            <w:r>
              <w:rPr>
                <w:rFonts w:hint="eastAsia" w:ascii="宋体" w:hAnsi="宋体"/>
                <w:highlight w:val="none"/>
              </w:rPr>
              <w:t>响应文件提交截止时间：</w:t>
            </w:r>
            <w:r>
              <w:rPr>
                <w:rFonts w:hint="eastAsia" w:ascii="宋体" w:hAnsi="宋体"/>
                <w:b/>
                <w:highlight w:val="none"/>
                <w:u w:val="single"/>
                <w:lang w:eastAsia="zh-CN"/>
              </w:rPr>
              <w:t>2026年</w:t>
            </w:r>
            <w:r>
              <w:rPr>
                <w:rFonts w:hint="eastAsia" w:ascii="宋体" w:hAnsi="宋体"/>
                <w:b/>
                <w:highlight w:val="none"/>
                <w:u w:val="single"/>
              </w:rPr>
              <w:t>0</w:t>
            </w:r>
            <w:r>
              <w:rPr>
                <w:rFonts w:hint="eastAsia" w:ascii="宋体" w:hAnsi="宋体"/>
                <w:b/>
                <w:highlight w:val="none"/>
                <w:u w:val="single"/>
                <w:lang w:val="en-US" w:eastAsia="zh-CN"/>
              </w:rPr>
              <w:t>2</w:t>
            </w:r>
            <w:r>
              <w:rPr>
                <w:rFonts w:hint="eastAsia" w:ascii="宋体" w:hAnsi="宋体"/>
                <w:b/>
                <w:highlight w:val="none"/>
                <w:u w:val="single"/>
              </w:rPr>
              <w:t>月02日09时00分</w:t>
            </w:r>
          </w:p>
          <w:p w14:paraId="1C86A81C">
            <w:pPr>
              <w:rPr>
                <w:rFonts w:hint="eastAsia" w:ascii="宋体" w:hAnsi="宋体"/>
                <w:highlight w:val="none"/>
              </w:rPr>
            </w:pPr>
            <w:r>
              <w:rPr>
                <w:rFonts w:hint="eastAsia" w:ascii="宋体" w:hAnsi="宋体"/>
                <w:highlight w:val="none"/>
              </w:rPr>
              <w:t>提交响应文件地点：丽水市莲都区丽水学院</w:t>
            </w:r>
            <w:r>
              <w:rPr>
                <w:rFonts w:hint="eastAsia" w:asciiTheme="minorEastAsia" w:hAnsiTheme="minorEastAsia" w:eastAsiaTheme="minorEastAsia" w:cstheme="minorEastAsia"/>
                <w:szCs w:val="24"/>
                <w:highlight w:val="none"/>
              </w:rPr>
              <w:t>（教8C）306室</w:t>
            </w:r>
            <w:r>
              <w:rPr>
                <w:rFonts w:hint="eastAsia" w:ascii="宋体" w:hAnsi="宋体"/>
                <w:highlight w:val="none"/>
              </w:rPr>
              <w:t xml:space="preserve"> </w:t>
            </w:r>
          </w:p>
        </w:tc>
      </w:tr>
      <w:tr w14:paraId="5A331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1CB4EC33">
            <w:pPr>
              <w:jc w:val="center"/>
              <w:rPr>
                <w:rFonts w:hint="eastAsia" w:ascii="宋体" w:hAnsi="宋体"/>
                <w:bCs/>
                <w:snapToGrid w:val="0"/>
                <w:highlight w:val="none"/>
              </w:rPr>
            </w:pPr>
            <w:r>
              <w:rPr>
                <w:rFonts w:hint="eastAsia" w:ascii="宋体" w:hAnsi="宋体"/>
                <w:bCs/>
                <w:snapToGrid w:val="0"/>
                <w:highlight w:val="none"/>
              </w:rPr>
              <w:t>12</w:t>
            </w:r>
          </w:p>
        </w:tc>
        <w:tc>
          <w:tcPr>
            <w:tcW w:w="1954" w:type="dxa"/>
            <w:tcBorders>
              <w:top w:val="single" w:color="auto" w:sz="4" w:space="0"/>
              <w:left w:val="single" w:color="auto" w:sz="4" w:space="0"/>
              <w:bottom w:val="single" w:color="auto" w:sz="4" w:space="0"/>
              <w:right w:val="single" w:color="auto" w:sz="4" w:space="0"/>
            </w:tcBorders>
            <w:vAlign w:val="center"/>
          </w:tcPr>
          <w:p w14:paraId="63D62430">
            <w:pPr>
              <w:jc w:val="center"/>
              <w:rPr>
                <w:rFonts w:hint="eastAsia" w:ascii="宋体" w:hAnsi="宋体"/>
                <w:bCs/>
                <w:snapToGrid w:val="0"/>
                <w:highlight w:val="none"/>
              </w:rPr>
            </w:pPr>
            <w:r>
              <w:rPr>
                <w:rFonts w:hint="eastAsia" w:ascii="宋体" w:hAnsi="宋体"/>
                <w:bCs/>
                <w:snapToGrid w:val="0"/>
                <w:highlight w:val="none"/>
              </w:rPr>
              <w:t>开标时间、地点</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2937201A">
            <w:pPr>
              <w:rPr>
                <w:rFonts w:hint="eastAsia" w:ascii="宋体" w:hAnsi="宋体"/>
                <w:b/>
                <w:highlight w:val="none"/>
                <w:u w:val="single"/>
              </w:rPr>
            </w:pPr>
            <w:r>
              <w:rPr>
                <w:rFonts w:hint="eastAsia" w:ascii="宋体" w:hAnsi="宋体"/>
                <w:b/>
                <w:highlight w:val="none"/>
                <w:u w:val="single"/>
              </w:rPr>
              <w:t>时间：同公告开标时间</w:t>
            </w:r>
          </w:p>
          <w:p w14:paraId="42D7570B">
            <w:pPr>
              <w:rPr>
                <w:rFonts w:hint="eastAsia" w:ascii="宋体" w:hAnsi="宋体"/>
                <w:bCs/>
                <w:highlight w:val="none"/>
              </w:rPr>
            </w:pPr>
            <w:r>
              <w:rPr>
                <w:rFonts w:hint="eastAsia" w:ascii="宋体" w:hAnsi="宋体"/>
                <w:bCs/>
                <w:highlight w:val="none"/>
              </w:rPr>
              <w:t>地点：</w:t>
            </w:r>
            <w:r>
              <w:rPr>
                <w:rFonts w:hint="eastAsia" w:ascii="宋体" w:hAnsi="宋体"/>
                <w:highlight w:val="none"/>
              </w:rPr>
              <w:t>丽水市莲都区丽水学院</w:t>
            </w:r>
            <w:r>
              <w:rPr>
                <w:rFonts w:hint="eastAsia" w:asciiTheme="minorEastAsia" w:hAnsiTheme="minorEastAsia" w:eastAsiaTheme="minorEastAsia" w:cstheme="minorEastAsia"/>
                <w:szCs w:val="24"/>
                <w:highlight w:val="none"/>
              </w:rPr>
              <w:t>（教8C）306室</w:t>
            </w:r>
          </w:p>
        </w:tc>
      </w:tr>
      <w:tr w14:paraId="196BC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0"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747CC237">
            <w:pPr>
              <w:jc w:val="center"/>
              <w:rPr>
                <w:rFonts w:hint="eastAsia" w:ascii="宋体" w:hAnsi="宋体"/>
                <w:bCs/>
                <w:snapToGrid w:val="0"/>
                <w:highlight w:val="none"/>
              </w:rPr>
            </w:pPr>
            <w:r>
              <w:rPr>
                <w:rFonts w:hint="eastAsia" w:ascii="宋体" w:hAnsi="宋体"/>
                <w:bCs/>
                <w:snapToGrid w:val="0"/>
                <w:highlight w:val="none"/>
              </w:rPr>
              <w:t>13</w:t>
            </w:r>
          </w:p>
        </w:tc>
        <w:tc>
          <w:tcPr>
            <w:tcW w:w="1954" w:type="dxa"/>
            <w:tcBorders>
              <w:top w:val="single" w:color="auto" w:sz="4" w:space="0"/>
              <w:left w:val="single" w:color="auto" w:sz="4" w:space="0"/>
              <w:bottom w:val="single" w:color="auto" w:sz="4" w:space="0"/>
              <w:right w:val="single" w:color="auto" w:sz="4" w:space="0"/>
            </w:tcBorders>
            <w:vAlign w:val="center"/>
          </w:tcPr>
          <w:p w14:paraId="7133A9B8">
            <w:pPr>
              <w:jc w:val="center"/>
              <w:rPr>
                <w:rFonts w:hint="eastAsia" w:ascii="宋体" w:hAnsi="宋体"/>
                <w:bCs/>
                <w:highlight w:val="none"/>
              </w:rPr>
            </w:pPr>
            <w:r>
              <w:rPr>
                <w:rFonts w:hint="eastAsia" w:ascii="宋体" w:hAnsi="宋体"/>
                <w:bCs/>
                <w:highlight w:val="none"/>
              </w:rPr>
              <w:t>结果公告</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6602EDDB">
            <w:pPr>
              <w:rPr>
                <w:rFonts w:hint="eastAsia" w:ascii="宋体" w:hAnsi="宋体"/>
                <w:bCs/>
                <w:highlight w:val="none"/>
              </w:rPr>
            </w:pPr>
            <w:r>
              <w:rPr>
                <w:rFonts w:hint="eastAsia" w:ascii="宋体" w:hAnsi="宋体"/>
                <w:bCs/>
                <w:kern w:val="0"/>
                <w:highlight w:val="none"/>
              </w:rPr>
              <w:t>在</w:t>
            </w:r>
            <w:r>
              <w:rPr>
                <w:rFonts w:hint="eastAsia" w:asciiTheme="minorEastAsia" w:hAnsiTheme="minorEastAsia" w:eastAsiaTheme="minorEastAsia" w:cstheme="minorEastAsia"/>
                <w:bCs/>
                <w:kern w:val="0"/>
                <w:szCs w:val="24"/>
                <w:highlight w:val="none"/>
                <w:u w:val="single"/>
              </w:rPr>
              <w:t>http://hq.lsu.edu.cn/</w:t>
            </w:r>
            <w:r>
              <w:rPr>
                <w:rFonts w:hint="eastAsia" w:ascii="宋体" w:hAnsi="宋体"/>
                <w:bCs/>
                <w:kern w:val="0"/>
                <w:highlight w:val="none"/>
              </w:rPr>
              <w:t>上发布。</w:t>
            </w:r>
          </w:p>
        </w:tc>
      </w:tr>
      <w:tr w14:paraId="5F432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9"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56D8C909">
            <w:pPr>
              <w:jc w:val="center"/>
              <w:rPr>
                <w:rFonts w:hint="eastAsia" w:ascii="宋体" w:hAnsi="宋体"/>
                <w:bCs/>
                <w:snapToGrid w:val="0"/>
                <w:highlight w:val="none"/>
              </w:rPr>
            </w:pPr>
            <w:r>
              <w:rPr>
                <w:rFonts w:hint="eastAsia" w:ascii="宋体" w:hAnsi="宋体"/>
                <w:bCs/>
                <w:snapToGrid w:val="0"/>
                <w:highlight w:val="none"/>
              </w:rPr>
              <w:t>14</w:t>
            </w:r>
          </w:p>
        </w:tc>
        <w:tc>
          <w:tcPr>
            <w:tcW w:w="1954" w:type="dxa"/>
            <w:tcBorders>
              <w:top w:val="single" w:color="auto" w:sz="4" w:space="0"/>
              <w:left w:val="single" w:color="auto" w:sz="4" w:space="0"/>
              <w:bottom w:val="single" w:color="auto" w:sz="4" w:space="0"/>
              <w:right w:val="single" w:color="auto" w:sz="4" w:space="0"/>
            </w:tcBorders>
            <w:vAlign w:val="center"/>
          </w:tcPr>
          <w:p w14:paraId="55A54226">
            <w:pPr>
              <w:jc w:val="center"/>
              <w:rPr>
                <w:rFonts w:hint="eastAsia" w:ascii="宋体" w:hAnsi="宋体"/>
                <w:bCs/>
                <w:highlight w:val="none"/>
              </w:rPr>
            </w:pPr>
            <w:r>
              <w:rPr>
                <w:rFonts w:hint="eastAsia" w:ascii="宋体" w:hAnsi="宋体"/>
                <w:bCs/>
                <w:highlight w:val="none"/>
              </w:rPr>
              <w:t>评审办法</w:t>
            </w:r>
          </w:p>
          <w:p w14:paraId="3FE78A84">
            <w:pPr>
              <w:jc w:val="center"/>
              <w:rPr>
                <w:rFonts w:hint="eastAsia" w:ascii="宋体" w:hAnsi="宋体"/>
                <w:bCs/>
                <w:highlight w:val="none"/>
              </w:rPr>
            </w:pPr>
            <w:r>
              <w:rPr>
                <w:rFonts w:hint="eastAsia" w:ascii="宋体" w:hAnsi="宋体"/>
                <w:bCs/>
                <w:highlight w:val="none"/>
              </w:rPr>
              <w:t>和细则</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30B9B435">
            <w:pPr>
              <w:rPr>
                <w:rFonts w:hint="eastAsia" w:ascii="宋体" w:hAnsi="宋体"/>
                <w:bCs/>
                <w:highlight w:val="none"/>
              </w:rPr>
            </w:pPr>
            <w:r>
              <w:rPr>
                <w:rFonts w:hint="eastAsia"/>
                <w:bCs/>
                <w:highlight w:val="none"/>
              </w:rPr>
              <w:t>详见</w:t>
            </w:r>
            <w:r>
              <w:rPr>
                <w:rFonts w:hint="eastAsia" w:ascii="宋体" w:hAnsi="宋体"/>
                <w:bCs/>
                <w:highlight w:val="none"/>
              </w:rPr>
              <w:t>文件</w:t>
            </w:r>
            <w:r>
              <w:rPr>
                <w:rFonts w:hint="eastAsia"/>
                <w:bCs/>
                <w:highlight w:val="none"/>
              </w:rPr>
              <w:t>有关规定</w:t>
            </w:r>
            <w:r>
              <w:rPr>
                <w:rFonts w:hint="eastAsia" w:ascii="宋体" w:hAnsi="宋体"/>
                <w:bCs/>
                <w:highlight w:val="none"/>
              </w:rPr>
              <w:t>执行。</w:t>
            </w:r>
          </w:p>
        </w:tc>
      </w:tr>
      <w:tr w14:paraId="3102E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2F7B1D01">
            <w:pPr>
              <w:jc w:val="center"/>
              <w:rPr>
                <w:rFonts w:hint="eastAsia" w:ascii="宋体" w:hAnsi="宋体"/>
                <w:bCs/>
                <w:snapToGrid w:val="0"/>
                <w:highlight w:val="none"/>
              </w:rPr>
            </w:pPr>
            <w:r>
              <w:rPr>
                <w:rFonts w:hint="eastAsia" w:ascii="宋体" w:hAnsi="宋体"/>
                <w:bCs/>
                <w:snapToGrid w:val="0"/>
                <w:highlight w:val="none"/>
              </w:rPr>
              <w:t>15</w:t>
            </w:r>
          </w:p>
        </w:tc>
        <w:tc>
          <w:tcPr>
            <w:tcW w:w="1954" w:type="dxa"/>
            <w:tcBorders>
              <w:top w:val="single" w:color="auto" w:sz="4" w:space="0"/>
              <w:left w:val="single" w:color="auto" w:sz="4" w:space="0"/>
              <w:bottom w:val="single" w:color="auto" w:sz="4" w:space="0"/>
              <w:right w:val="single" w:color="auto" w:sz="4" w:space="0"/>
            </w:tcBorders>
            <w:vAlign w:val="center"/>
          </w:tcPr>
          <w:p w14:paraId="21147C64">
            <w:pPr>
              <w:jc w:val="center"/>
              <w:rPr>
                <w:rFonts w:hint="eastAsia" w:ascii="宋体" w:hAnsi="宋体"/>
                <w:bCs/>
                <w:highlight w:val="none"/>
              </w:rPr>
            </w:pPr>
            <w:r>
              <w:rPr>
                <w:rFonts w:hint="eastAsia" w:ascii="宋体" w:hAnsi="宋体"/>
                <w:bCs/>
                <w:highlight w:val="none"/>
              </w:rPr>
              <w:t>签订合同</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29F4D7AE">
            <w:pPr>
              <w:rPr>
                <w:rFonts w:hint="eastAsia" w:ascii="宋体" w:hAnsi="宋体"/>
                <w:bCs/>
                <w:highlight w:val="none"/>
              </w:rPr>
            </w:pPr>
            <w:r>
              <w:rPr>
                <w:rFonts w:hint="eastAsia" w:ascii="宋体" w:hAnsi="宋体"/>
                <w:bCs/>
                <w:highlight w:val="none"/>
              </w:rPr>
              <w:t>成交通知书发出之日起30日内签订采购合同</w:t>
            </w:r>
          </w:p>
        </w:tc>
      </w:tr>
      <w:tr w14:paraId="17765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708" w:type="dxa"/>
            <w:tcBorders>
              <w:top w:val="single" w:color="auto" w:sz="4" w:space="0"/>
              <w:left w:val="double" w:color="auto" w:sz="4" w:space="0"/>
              <w:bottom w:val="double" w:color="auto" w:sz="4" w:space="0"/>
              <w:right w:val="single" w:color="auto" w:sz="4" w:space="0"/>
            </w:tcBorders>
            <w:vAlign w:val="center"/>
          </w:tcPr>
          <w:p w14:paraId="58A6F6F1">
            <w:pPr>
              <w:jc w:val="center"/>
              <w:rPr>
                <w:rFonts w:hint="eastAsia" w:ascii="宋体" w:hAnsi="宋体"/>
                <w:bCs/>
                <w:snapToGrid w:val="0"/>
                <w:highlight w:val="none"/>
              </w:rPr>
            </w:pPr>
            <w:r>
              <w:rPr>
                <w:rFonts w:hint="eastAsia" w:ascii="宋体" w:hAnsi="宋体"/>
                <w:bCs/>
                <w:snapToGrid w:val="0"/>
                <w:highlight w:val="none"/>
              </w:rPr>
              <w:t>16</w:t>
            </w:r>
          </w:p>
        </w:tc>
        <w:tc>
          <w:tcPr>
            <w:tcW w:w="1954" w:type="dxa"/>
            <w:tcBorders>
              <w:top w:val="single" w:color="auto" w:sz="4" w:space="0"/>
              <w:left w:val="single" w:color="auto" w:sz="4" w:space="0"/>
              <w:bottom w:val="double" w:color="auto" w:sz="4" w:space="0"/>
              <w:right w:val="single" w:color="auto" w:sz="4" w:space="0"/>
            </w:tcBorders>
            <w:vAlign w:val="center"/>
          </w:tcPr>
          <w:p w14:paraId="185C620E">
            <w:pPr>
              <w:jc w:val="center"/>
              <w:rPr>
                <w:rFonts w:hint="eastAsia" w:ascii="宋体" w:hAnsi="宋体"/>
                <w:bCs/>
                <w:snapToGrid w:val="0"/>
                <w:highlight w:val="none"/>
              </w:rPr>
            </w:pPr>
            <w:r>
              <w:rPr>
                <w:rFonts w:hint="eastAsia" w:ascii="宋体" w:hAnsi="宋体"/>
                <w:bCs/>
                <w:snapToGrid w:val="0"/>
                <w:highlight w:val="none"/>
              </w:rPr>
              <w:t>发布媒体</w:t>
            </w:r>
          </w:p>
        </w:tc>
        <w:tc>
          <w:tcPr>
            <w:tcW w:w="7178" w:type="dxa"/>
            <w:gridSpan w:val="3"/>
            <w:tcBorders>
              <w:top w:val="single" w:color="auto" w:sz="4" w:space="0"/>
              <w:left w:val="single" w:color="auto" w:sz="4" w:space="0"/>
              <w:bottom w:val="double" w:color="auto" w:sz="4" w:space="0"/>
              <w:right w:val="double" w:color="auto" w:sz="4" w:space="0"/>
            </w:tcBorders>
            <w:vAlign w:val="center"/>
          </w:tcPr>
          <w:p w14:paraId="2B2A7925">
            <w:pPr>
              <w:rPr>
                <w:rFonts w:hint="eastAsia" w:ascii="宋体" w:hAnsi="宋体" w:eastAsiaTheme="minorEastAsia"/>
                <w:bCs/>
                <w:highlight w:val="none"/>
              </w:rPr>
            </w:pPr>
            <w:r>
              <w:rPr>
                <w:rFonts w:hint="eastAsia" w:asciiTheme="minorEastAsia" w:hAnsiTheme="minorEastAsia" w:eastAsiaTheme="minorEastAsia" w:cstheme="minorEastAsia"/>
                <w:bCs/>
                <w:kern w:val="0"/>
                <w:szCs w:val="24"/>
                <w:highlight w:val="none"/>
                <w:u w:val="single"/>
              </w:rPr>
              <w:t>http://hq.lsu.edu.cn/</w:t>
            </w:r>
          </w:p>
        </w:tc>
      </w:tr>
      <w:bookmarkEnd w:id="18"/>
      <w:bookmarkEnd w:id="19"/>
    </w:tbl>
    <w:p w14:paraId="317DF8D2">
      <w:pPr>
        <w:jc w:val="right"/>
        <w:rPr>
          <w:highlight w:val="none"/>
        </w:rPr>
      </w:pPr>
    </w:p>
    <w:p w14:paraId="48BF6EB3">
      <w:pP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br w:type="page"/>
      </w:r>
    </w:p>
    <w:p w14:paraId="73069DC5">
      <w:pPr>
        <w:pStyle w:val="4"/>
        <w:ind w:firstLine="301" w:firstLineChars="100"/>
        <w:jc w:val="center"/>
        <w:rPr>
          <w:rFonts w:hint="eastAsia"/>
          <w:highlight w:val="none"/>
        </w:rPr>
      </w:pPr>
      <w:r>
        <w:rPr>
          <w:rFonts w:hint="eastAsia"/>
          <w:highlight w:val="none"/>
        </w:rPr>
        <w:t>报名登记表</w:t>
      </w:r>
    </w:p>
    <w:tbl>
      <w:tblPr>
        <w:tblStyle w:val="20"/>
        <w:tblpPr w:leftFromText="180" w:rightFromText="180" w:vertAnchor="text" w:horzAnchor="margin" w:tblpXSpec="center" w:tblpY="79"/>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623"/>
        <w:gridCol w:w="1186"/>
        <w:gridCol w:w="2524"/>
        <w:gridCol w:w="1799"/>
        <w:gridCol w:w="2450"/>
      </w:tblGrid>
      <w:tr w14:paraId="6CD6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298" w:type="dxa"/>
            <w:vMerge w:val="restart"/>
            <w:textDirection w:val="tbRlV"/>
            <w:vAlign w:val="center"/>
          </w:tcPr>
          <w:p w14:paraId="5FDF791D">
            <w:pPr>
              <w:spacing w:line="240" w:lineRule="exact"/>
              <w:ind w:left="113" w:right="113"/>
              <w:jc w:val="center"/>
              <w:rPr>
                <w:rFonts w:hint="eastAsia" w:ascii="宋体" w:hAnsi="宋体" w:cs="宋体"/>
                <w:sz w:val="28"/>
                <w:szCs w:val="28"/>
                <w:highlight w:val="none"/>
              </w:rPr>
            </w:pPr>
            <w:r>
              <w:rPr>
                <w:rFonts w:hint="eastAsia" w:ascii="宋体" w:hAnsi="宋体" w:cs="宋体"/>
                <w:sz w:val="32"/>
                <w:szCs w:val="32"/>
                <w:highlight w:val="none"/>
              </w:rPr>
              <w:t>基本情况表</w:t>
            </w:r>
          </w:p>
        </w:tc>
        <w:tc>
          <w:tcPr>
            <w:tcW w:w="1809" w:type="dxa"/>
            <w:gridSpan w:val="2"/>
            <w:vAlign w:val="center"/>
          </w:tcPr>
          <w:p w14:paraId="1B3632C4">
            <w:pPr>
              <w:spacing w:line="300" w:lineRule="exact"/>
              <w:jc w:val="center"/>
              <w:rPr>
                <w:rFonts w:hint="eastAsia" w:ascii="宋体" w:hAnsi="宋体" w:cs="宋体"/>
                <w:szCs w:val="24"/>
                <w:highlight w:val="none"/>
              </w:rPr>
            </w:pPr>
            <w:r>
              <w:rPr>
                <w:rFonts w:hint="eastAsia" w:ascii="宋体" w:hAnsi="宋体" w:cs="宋体"/>
                <w:szCs w:val="24"/>
                <w:highlight w:val="none"/>
              </w:rPr>
              <w:t>名称</w:t>
            </w:r>
          </w:p>
        </w:tc>
        <w:tc>
          <w:tcPr>
            <w:tcW w:w="2524" w:type="dxa"/>
            <w:vAlign w:val="center"/>
          </w:tcPr>
          <w:p w14:paraId="09464BE5">
            <w:pPr>
              <w:spacing w:line="300" w:lineRule="exact"/>
              <w:jc w:val="center"/>
              <w:rPr>
                <w:rFonts w:hint="eastAsia" w:ascii="宋体" w:hAnsi="宋体" w:cs="宋体"/>
                <w:szCs w:val="24"/>
                <w:highlight w:val="none"/>
              </w:rPr>
            </w:pPr>
          </w:p>
          <w:p w14:paraId="68DA36A1">
            <w:pPr>
              <w:spacing w:line="300" w:lineRule="exact"/>
              <w:jc w:val="center"/>
              <w:rPr>
                <w:rFonts w:hint="eastAsia" w:ascii="宋体" w:hAnsi="宋体" w:cs="宋体"/>
                <w:szCs w:val="24"/>
                <w:highlight w:val="none"/>
              </w:rPr>
            </w:pPr>
          </w:p>
          <w:p w14:paraId="166E9F4C">
            <w:pPr>
              <w:spacing w:line="300" w:lineRule="exact"/>
              <w:jc w:val="center"/>
              <w:rPr>
                <w:rFonts w:hint="eastAsia" w:ascii="宋体" w:hAnsi="宋体" w:cs="宋体"/>
                <w:szCs w:val="24"/>
                <w:highlight w:val="none"/>
              </w:rPr>
            </w:pPr>
          </w:p>
          <w:p w14:paraId="2CE1F429">
            <w:pPr>
              <w:spacing w:line="300" w:lineRule="exact"/>
              <w:jc w:val="center"/>
              <w:rPr>
                <w:rFonts w:hint="eastAsia" w:ascii="宋体" w:hAnsi="宋体" w:cs="宋体"/>
                <w:szCs w:val="24"/>
                <w:highlight w:val="none"/>
              </w:rPr>
            </w:pPr>
          </w:p>
        </w:tc>
        <w:tc>
          <w:tcPr>
            <w:tcW w:w="1799" w:type="dxa"/>
            <w:vAlign w:val="center"/>
          </w:tcPr>
          <w:p w14:paraId="7360A2A8">
            <w:pPr>
              <w:spacing w:line="300" w:lineRule="exact"/>
              <w:ind w:firstLine="480" w:firstLineChars="200"/>
              <w:rPr>
                <w:rFonts w:hint="eastAsia" w:ascii="宋体" w:hAnsi="宋体" w:cs="宋体"/>
                <w:szCs w:val="24"/>
                <w:highlight w:val="none"/>
              </w:rPr>
            </w:pPr>
            <w:r>
              <w:rPr>
                <w:rFonts w:hint="eastAsia" w:ascii="宋体" w:hAnsi="宋体" w:cs="宋体"/>
                <w:szCs w:val="24"/>
                <w:highlight w:val="none"/>
              </w:rPr>
              <w:t>性质</w:t>
            </w:r>
          </w:p>
        </w:tc>
        <w:tc>
          <w:tcPr>
            <w:tcW w:w="2450" w:type="dxa"/>
            <w:vAlign w:val="center"/>
          </w:tcPr>
          <w:p w14:paraId="5D4CF819">
            <w:pPr>
              <w:spacing w:line="300" w:lineRule="exact"/>
              <w:rPr>
                <w:rFonts w:hint="eastAsia" w:ascii="宋体" w:hAnsi="宋体" w:cs="宋体"/>
                <w:szCs w:val="24"/>
                <w:highlight w:val="none"/>
              </w:rPr>
            </w:pPr>
          </w:p>
        </w:tc>
      </w:tr>
      <w:tr w14:paraId="1DC0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298" w:type="dxa"/>
            <w:vMerge w:val="continue"/>
            <w:vAlign w:val="center"/>
          </w:tcPr>
          <w:p w14:paraId="03DDD8F2">
            <w:pPr>
              <w:widowControl/>
              <w:jc w:val="left"/>
              <w:rPr>
                <w:rFonts w:hint="eastAsia" w:ascii="宋体" w:hAnsi="宋体" w:cs="宋体"/>
                <w:sz w:val="28"/>
                <w:szCs w:val="28"/>
                <w:highlight w:val="none"/>
              </w:rPr>
            </w:pPr>
          </w:p>
        </w:tc>
        <w:tc>
          <w:tcPr>
            <w:tcW w:w="1809" w:type="dxa"/>
            <w:gridSpan w:val="2"/>
            <w:vAlign w:val="center"/>
          </w:tcPr>
          <w:p w14:paraId="70D860B4">
            <w:pPr>
              <w:spacing w:line="300" w:lineRule="exact"/>
              <w:jc w:val="center"/>
              <w:rPr>
                <w:rFonts w:hint="eastAsia" w:ascii="宋体" w:hAnsi="宋体" w:cs="宋体"/>
                <w:szCs w:val="24"/>
                <w:highlight w:val="none"/>
              </w:rPr>
            </w:pPr>
            <w:r>
              <w:rPr>
                <w:rFonts w:hint="eastAsia" w:ascii="宋体" w:hAnsi="宋体" w:cs="宋体"/>
                <w:szCs w:val="24"/>
                <w:highlight w:val="none"/>
              </w:rPr>
              <w:t>所在地</w:t>
            </w:r>
          </w:p>
        </w:tc>
        <w:tc>
          <w:tcPr>
            <w:tcW w:w="2524" w:type="dxa"/>
            <w:vAlign w:val="center"/>
          </w:tcPr>
          <w:p w14:paraId="3802BA59">
            <w:pPr>
              <w:spacing w:line="300" w:lineRule="exact"/>
              <w:jc w:val="center"/>
              <w:rPr>
                <w:rFonts w:hint="eastAsia" w:ascii="宋体" w:hAnsi="宋体" w:cs="宋体"/>
                <w:szCs w:val="24"/>
                <w:highlight w:val="none"/>
              </w:rPr>
            </w:pPr>
          </w:p>
        </w:tc>
        <w:tc>
          <w:tcPr>
            <w:tcW w:w="1799" w:type="dxa"/>
            <w:vAlign w:val="center"/>
          </w:tcPr>
          <w:p w14:paraId="5BB3C3F8">
            <w:pPr>
              <w:spacing w:line="300" w:lineRule="exact"/>
              <w:jc w:val="center"/>
              <w:rPr>
                <w:rFonts w:hint="eastAsia" w:ascii="宋体" w:hAnsi="宋体" w:cs="宋体"/>
                <w:szCs w:val="24"/>
                <w:highlight w:val="none"/>
              </w:rPr>
            </w:pPr>
            <w:r>
              <w:rPr>
                <w:rFonts w:hint="eastAsia" w:ascii="宋体" w:hAnsi="宋体" w:cs="宋体"/>
                <w:szCs w:val="24"/>
                <w:highlight w:val="none"/>
              </w:rPr>
              <w:t>负责人姓名</w:t>
            </w:r>
          </w:p>
        </w:tc>
        <w:tc>
          <w:tcPr>
            <w:tcW w:w="2450" w:type="dxa"/>
          </w:tcPr>
          <w:p w14:paraId="1A71E08E">
            <w:pPr>
              <w:spacing w:line="300" w:lineRule="exact"/>
              <w:rPr>
                <w:rFonts w:hint="eastAsia" w:ascii="宋体" w:hAnsi="宋体" w:cs="宋体"/>
                <w:szCs w:val="24"/>
                <w:highlight w:val="none"/>
              </w:rPr>
            </w:pPr>
          </w:p>
        </w:tc>
      </w:tr>
      <w:tr w14:paraId="4CDB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298" w:type="dxa"/>
            <w:vMerge w:val="continue"/>
            <w:vAlign w:val="center"/>
          </w:tcPr>
          <w:p w14:paraId="79CDEB53">
            <w:pPr>
              <w:widowControl/>
              <w:jc w:val="left"/>
              <w:rPr>
                <w:rFonts w:hint="eastAsia" w:ascii="宋体" w:hAnsi="宋体" w:cs="宋体"/>
                <w:sz w:val="28"/>
                <w:szCs w:val="28"/>
                <w:highlight w:val="none"/>
              </w:rPr>
            </w:pPr>
          </w:p>
        </w:tc>
        <w:tc>
          <w:tcPr>
            <w:tcW w:w="1809" w:type="dxa"/>
            <w:gridSpan w:val="2"/>
            <w:vAlign w:val="center"/>
          </w:tcPr>
          <w:p w14:paraId="6BC9B979">
            <w:pPr>
              <w:spacing w:line="300" w:lineRule="exact"/>
              <w:jc w:val="center"/>
              <w:rPr>
                <w:rFonts w:hint="eastAsia" w:ascii="宋体" w:hAnsi="宋体" w:cs="宋体"/>
                <w:szCs w:val="24"/>
                <w:highlight w:val="none"/>
              </w:rPr>
            </w:pPr>
            <w:r>
              <w:rPr>
                <w:rFonts w:hint="eastAsia" w:ascii="宋体" w:hAnsi="宋体" w:cs="宋体"/>
                <w:szCs w:val="24"/>
                <w:highlight w:val="none"/>
              </w:rPr>
              <w:t>营业执照编码</w:t>
            </w:r>
          </w:p>
        </w:tc>
        <w:tc>
          <w:tcPr>
            <w:tcW w:w="2524" w:type="dxa"/>
            <w:vAlign w:val="center"/>
          </w:tcPr>
          <w:p w14:paraId="34DD4D92">
            <w:pPr>
              <w:spacing w:line="300" w:lineRule="exact"/>
              <w:jc w:val="center"/>
              <w:rPr>
                <w:rFonts w:hint="eastAsia" w:ascii="宋体" w:hAnsi="宋体" w:cs="宋体"/>
                <w:szCs w:val="24"/>
                <w:highlight w:val="none"/>
              </w:rPr>
            </w:pPr>
          </w:p>
          <w:p w14:paraId="28F5A232">
            <w:pPr>
              <w:spacing w:line="300" w:lineRule="exact"/>
              <w:jc w:val="center"/>
              <w:rPr>
                <w:rFonts w:hint="eastAsia" w:ascii="宋体" w:hAnsi="宋体" w:cs="宋体"/>
                <w:szCs w:val="24"/>
                <w:highlight w:val="none"/>
              </w:rPr>
            </w:pPr>
          </w:p>
          <w:p w14:paraId="725C2EEE">
            <w:pPr>
              <w:spacing w:line="300" w:lineRule="exact"/>
              <w:jc w:val="center"/>
              <w:rPr>
                <w:rFonts w:hint="eastAsia" w:ascii="宋体" w:hAnsi="宋体" w:cs="宋体"/>
                <w:szCs w:val="24"/>
                <w:highlight w:val="none"/>
              </w:rPr>
            </w:pPr>
          </w:p>
          <w:p w14:paraId="55814756">
            <w:pPr>
              <w:spacing w:line="300" w:lineRule="exact"/>
              <w:jc w:val="center"/>
              <w:rPr>
                <w:rFonts w:hint="eastAsia" w:ascii="宋体" w:hAnsi="宋体" w:cs="宋体"/>
                <w:szCs w:val="24"/>
                <w:highlight w:val="none"/>
              </w:rPr>
            </w:pPr>
          </w:p>
        </w:tc>
        <w:tc>
          <w:tcPr>
            <w:tcW w:w="1799" w:type="dxa"/>
            <w:vAlign w:val="center"/>
          </w:tcPr>
          <w:p w14:paraId="5B9A9737">
            <w:pPr>
              <w:spacing w:line="300" w:lineRule="exact"/>
              <w:jc w:val="center"/>
              <w:rPr>
                <w:rFonts w:hint="eastAsia" w:ascii="宋体" w:hAnsi="宋体" w:cs="宋体"/>
                <w:szCs w:val="24"/>
                <w:highlight w:val="none"/>
              </w:rPr>
            </w:pPr>
            <w:r>
              <w:rPr>
                <w:rFonts w:hint="eastAsia" w:ascii="宋体" w:hAnsi="宋体" w:cs="宋体"/>
                <w:szCs w:val="24"/>
                <w:highlight w:val="none"/>
              </w:rPr>
              <w:t>经营许可证</w:t>
            </w:r>
          </w:p>
        </w:tc>
        <w:tc>
          <w:tcPr>
            <w:tcW w:w="2450" w:type="dxa"/>
          </w:tcPr>
          <w:p w14:paraId="54A8052D">
            <w:pPr>
              <w:spacing w:line="300" w:lineRule="exact"/>
              <w:rPr>
                <w:rFonts w:hint="eastAsia" w:ascii="宋体" w:hAnsi="宋体" w:cs="宋体"/>
                <w:szCs w:val="24"/>
                <w:highlight w:val="none"/>
              </w:rPr>
            </w:pPr>
          </w:p>
        </w:tc>
      </w:tr>
      <w:tr w14:paraId="401B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298" w:type="dxa"/>
            <w:vMerge w:val="continue"/>
            <w:vAlign w:val="center"/>
          </w:tcPr>
          <w:p w14:paraId="1A0894F9">
            <w:pPr>
              <w:widowControl/>
              <w:jc w:val="left"/>
              <w:rPr>
                <w:rFonts w:hint="eastAsia" w:ascii="宋体" w:hAnsi="宋体" w:cs="宋体"/>
                <w:sz w:val="28"/>
                <w:szCs w:val="28"/>
                <w:highlight w:val="none"/>
              </w:rPr>
            </w:pPr>
          </w:p>
        </w:tc>
        <w:tc>
          <w:tcPr>
            <w:tcW w:w="623" w:type="dxa"/>
            <w:vMerge w:val="restart"/>
            <w:vAlign w:val="center"/>
          </w:tcPr>
          <w:p w14:paraId="5647CB61">
            <w:pPr>
              <w:spacing w:line="300" w:lineRule="exact"/>
              <w:jc w:val="center"/>
              <w:rPr>
                <w:rFonts w:hint="eastAsia" w:ascii="宋体" w:hAnsi="宋体" w:cs="宋体"/>
                <w:szCs w:val="24"/>
                <w:highlight w:val="none"/>
              </w:rPr>
            </w:pPr>
            <w:r>
              <w:rPr>
                <w:rFonts w:hint="eastAsia" w:ascii="宋体" w:hAnsi="宋体" w:cs="宋体"/>
                <w:szCs w:val="24"/>
                <w:highlight w:val="none"/>
              </w:rPr>
              <w:t>业务</w:t>
            </w:r>
          </w:p>
          <w:p w14:paraId="1B52278D">
            <w:pPr>
              <w:spacing w:line="300" w:lineRule="exact"/>
              <w:jc w:val="center"/>
              <w:rPr>
                <w:rFonts w:hint="eastAsia" w:ascii="宋体" w:hAnsi="宋体" w:cs="宋体"/>
                <w:szCs w:val="24"/>
                <w:highlight w:val="none"/>
              </w:rPr>
            </w:pPr>
            <w:r>
              <w:rPr>
                <w:rFonts w:hint="eastAsia" w:ascii="宋体" w:hAnsi="宋体" w:cs="宋体"/>
                <w:szCs w:val="24"/>
                <w:highlight w:val="none"/>
              </w:rPr>
              <w:t>联系人</w:t>
            </w:r>
          </w:p>
        </w:tc>
        <w:tc>
          <w:tcPr>
            <w:tcW w:w="1186" w:type="dxa"/>
            <w:vAlign w:val="center"/>
          </w:tcPr>
          <w:p w14:paraId="39C4017F">
            <w:pPr>
              <w:spacing w:line="300" w:lineRule="exact"/>
              <w:jc w:val="center"/>
              <w:rPr>
                <w:rFonts w:hint="eastAsia" w:ascii="宋体" w:hAnsi="宋体" w:cs="宋体"/>
                <w:szCs w:val="24"/>
                <w:highlight w:val="none"/>
              </w:rPr>
            </w:pPr>
            <w:r>
              <w:rPr>
                <w:rFonts w:hint="eastAsia" w:ascii="宋体" w:hAnsi="宋体" w:cs="宋体"/>
                <w:szCs w:val="24"/>
                <w:highlight w:val="none"/>
              </w:rPr>
              <w:t>姓名</w:t>
            </w:r>
          </w:p>
        </w:tc>
        <w:tc>
          <w:tcPr>
            <w:tcW w:w="2524" w:type="dxa"/>
            <w:vAlign w:val="center"/>
          </w:tcPr>
          <w:p w14:paraId="2F7A4499">
            <w:pPr>
              <w:spacing w:line="300" w:lineRule="exact"/>
              <w:jc w:val="center"/>
              <w:rPr>
                <w:rFonts w:hint="eastAsia" w:ascii="宋体" w:hAnsi="宋体" w:cs="宋体"/>
                <w:szCs w:val="24"/>
                <w:highlight w:val="none"/>
              </w:rPr>
            </w:pPr>
          </w:p>
          <w:p w14:paraId="00A664CC">
            <w:pPr>
              <w:spacing w:line="300" w:lineRule="exact"/>
              <w:jc w:val="center"/>
              <w:rPr>
                <w:rFonts w:hint="eastAsia" w:ascii="宋体" w:hAnsi="宋体" w:cs="宋体"/>
                <w:szCs w:val="24"/>
                <w:highlight w:val="none"/>
              </w:rPr>
            </w:pPr>
          </w:p>
          <w:p w14:paraId="0A7596F7">
            <w:pPr>
              <w:spacing w:line="300" w:lineRule="exact"/>
              <w:jc w:val="center"/>
              <w:rPr>
                <w:rFonts w:hint="eastAsia" w:ascii="宋体" w:hAnsi="宋体" w:cs="宋体"/>
                <w:szCs w:val="24"/>
                <w:highlight w:val="none"/>
              </w:rPr>
            </w:pPr>
            <w:r>
              <w:rPr>
                <w:rFonts w:hint="eastAsia" w:ascii="宋体" w:hAnsi="宋体" w:cs="宋体"/>
                <w:szCs w:val="24"/>
                <w:highlight w:val="none"/>
              </w:rPr>
              <w:t xml:space="preserve">                                                     </w:t>
            </w:r>
          </w:p>
          <w:p w14:paraId="5C2D45B1">
            <w:pPr>
              <w:spacing w:line="300" w:lineRule="exact"/>
              <w:jc w:val="center"/>
              <w:rPr>
                <w:rFonts w:hint="eastAsia" w:ascii="宋体" w:hAnsi="宋体" w:cs="宋体"/>
                <w:szCs w:val="24"/>
                <w:highlight w:val="none"/>
              </w:rPr>
            </w:pPr>
          </w:p>
        </w:tc>
        <w:tc>
          <w:tcPr>
            <w:tcW w:w="1799" w:type="dxa"/>
            <w:vAlign w:val="center"/>
          </w:tcPr>
          <w:p w14:paraId="4FD772FA">
            <w:pPr>
              <w:spacing w:line="300" w:lineRule="exact"/>
              <w:jc w:val="center"/>
              <w:rPr>
                <w:rFonts w:hint="eastAsia" w:ascii="宋体" w:hAnsi="宋体" w:cs="宋体"/>
                <w:szCs w:val="24"/>
                <w:highlight w:val="none"/>
              </w:rPr>
            </w:pPr>
            <w:r>
              <w:rPr>
                <w:rFonts w:hint="eastAsia" w:ascii="宋体" w:hAnsi="宋体" w:cs="宋体"/>
                <w:szCs w:val="24"/>
                <w:highlight w:val="none"/>
              </w:rPr>
              <w:t>联系电话</w:t>
            </w:r>
          </w:p>
        </w:tc>
        <w:tc>
          <w:tcPr>
            <w:tcW w:w="2450" w:type="dxa"/>
          </w:tcPr>
          <w:p w14:paraId="1762B08C">
            <w:pPr>
              <w:spacing w:line="300" w:lineRule="exact"/>
              <w:rPr>
                <w:rFonts w:hint="eastAsia" w:ascii="宋体" w:hAnsi="宋体" w:cs="宋体"/>
                <w:szCs w:val="24"/>
                <w:highlight w:val="none"/>
              </w:rPr>
            </w:pPr>
          </w:p>
        </w:tc>
      </w:tr>
      <w:tr w14:paraId="4E29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298" w:type="dxa"/>
            <w:vMerge w:val="continue"/>
            <w:vAlign w:val="center"/>
          </w:tcPr>
          <w:p w14:paraId="001D0954">
            <w:pPr>
              <w:widowControl/>
              <w:jc w:val="left"/>
              <w:rPr>
                <w:rFonts w:hint="eastAsia" w:ascii="宋体" w:hAnsi="宋体" w:cs="宋体"/>
                <w:sz w:val="28"/>
                <w:szCs w:val="28"/>
                <w:highlight w:val="none"/>
              </w:rPr>
            </w:pPr>
          </w:p>
        </w:tc>
        <w:tc>
          <w:tcPr>
            <w:tcW w:w="623" w:type="dxa"/>
            <w:vMerge w:val="continue"/>
            <w:vAlign w:val="center"/>
          </w:tcPr>
          <w:p w14:paraId="74FB9D86">
            <w:pPr>
              <w:widowControl/>
              <w:spacing w:line="300" w:lineRule="exact"/>
              <w:jc w:val="left"/>
              <w:rPr>
                <w:rFonts w:hint="eastAsia" w:ascii="宋体" w:hAnsi="宋体" w:cs="宋体"/>
                <w:szCs w:val="24"/>
                <w:highlight w:val="none"/>
              </w:rPr>
            </w:pPr>
          </w:p>
        </w:tc>
        <w:tc>
          <w:tcPr>
            <w:tcW w:w="1186" w:type="dxa"/>
            <w:vAlign w:val="center"/>
          </w:tcPr>
          <w:p w14:paraId="73D71EDB">
            <w:pPr>
              <w:spacing w:line="300" w:lineRule="exact"/>
              <w:jc w:val="center"/>
              <w:rPr>
                <w:rFonts w:hint="eastAsia" w:ascii="宋体" w:hAnsi="宋体" w:cs="宋体"/>
                <w:szCs w:val="24"/>
                <w:highlight w:val="none"/>
              </w:rPr>
            </w:pPr>
            <w:r>
              <w:rPr>
                <w:rFonts w:hint="eastAsia" w:ascii="宋体" w:hAnsi="宋体" w:cs="宋体"/>
                <w:szCs w:val="24"/>
                <w:highlight w:val="none"/>
              </w:rPr>
              <w:t>传真</w:t>
            </w:r>
          </w:p>
        </w:tc>
        <w:tc>
          <w:tcPr>
            <w:tcW w:w="2524" w:type="dxa"/>
            <w:vAlign w:val="center"/>
          </w:tcPr>
          <w:p w14:paraId="1EC7A57B">
            <w:pPr>
              <w:spacing w:line="300" w:lineRule="exact"/>
              <w:jc w:val="center"/>
              <w:rPr>
                <w:rFonts w:hint="eastAsia" w:ascii="宋体" w:hAnsi="宋体" w:cs="宋体"/>
                <w:szCs w:val="24"/>
                <w:highlight w:val="none"/>
              </w:rPr>
            </w:pPr>
          </w:p>
          <w:p w14:paraId="6C242524">
            <w:pPr>
              <w:spacing w:line="300" w:lineRule="exact"/>
              <w:jc w:val="center"/>
              <w:rPr>
                <w:rFonts w:hint="eastAsia" w:ascii="宋体" w:hAnsi="宋体" w:cs="宋体"/>
                <w:szCs w:val="24"/>
                <w:highlight w:val="none"/>
              </w:rPr>
            </w:pPr>
          </w:p>
          <w:p w14:paraId="41B1BE87">
            <w:pPr>
              <w:spacing w:line="300" w:lineRule="exact"/>
              <w:jc w:val="center"/>
              <w:rPr>
                <w:rFonts w:hint="eastAsia" w:ascii="宋体" w:hAnsi="宋体" w:cs="宋体"/>
                <w:szCs w:val="24"/>
                <w:highlight w:val="none"/>
              </w:rPr>
            </w:pPr>
          </w:p>
          <w:p w14:paraId="5AE722F9">
            <w:pPr>
              <w:spacing w:line="300" w:lineRule="exact"/>
              <w:jc w:val="center"/>
              <w:rPr>
                <w:rFonts w:hint="eastAsia" w:ascii="宋体" w:hAnsi="宋体" w:cs="宋体"/>
                <w:szCs w:val="24"/>
                <w:highlight w:val="none"/>
              </w:rPr>
            </w:pPr>
          </w:p>
        </w:tc>
        <w:tc>
          <w:tcPr>
            <w:tcW w:w="1799" w:type="dxa"/>
            <w:vAlign w:val="center"/>
          </w:tcPr>
          <w:p w14:paraId="703593CE">
            <w:pPr>
              <w:spacing w:line="300" w:lineRule="exact"/>
              <w:jc w:val="center"/>
              <w:rPr>
                <w:rFonts w:hint="eastAsia" w:ascii="宋体" w:hAnsi="宋体" w:cs="宋体"/>
                <w:szCs w:val="24"/>
                <w:highlight w:val="none"/>
              </w:rPr>
            </w:pPr>
            <w:r>
              <w:rPr>
                <w:rFonts w:hint="eastAsia" w:ascii="宋体" w:hAnsi="宋体" w:cs="宋体"/>
                <w:szCs w:val="24"/>
                <w:highlight w:val="none"/>
              </w:rPr>
              <w:t>电子邮箱</w:t>
            </w:r>
          </w:p>
        </w:tc>
        <w:tc>
          <w:tcPr>
            <w:tcW w:w="2450" w:type="dxa"/>
          </w:tcPr>
          <w:p w14:paraId="52742E83">
            <w:pPr>
              <w:spacing w:line="300" w:lineRule="exact"/>
              <w:rPr>
                <w:rFonts w:hint="eastAsia" w:ascii="宋体" w:hAnsi="宋体" w:cs="宋体"/>
                <w:szCs w:val="24"/>
                <w:highlight w:val="none"/>
              </w:rPr>
            </w:pPr>
          </w:p>
        </w:tc>
      </w:tr>
      <w:tr w14:paraId="5B2C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1" w:hRule="atLeast"/>
        </w:trPr>
        <w:tc>
          <w:tcPr>
            <w:tcW w:w="1298" w:type="dxa"/>
            <w:vMerge w:val="continue"/>
            <w:vAlign w:val="center"/>
          </w:tcPr>
          <w:p w14:paraId="1BEFEAEE">
            <w:pPr>
              <w:widowControl/>
              <w:jc w:val="left"/>
              <w:rPr>
                <w:rFonts w:hint="eastAsia" w:ascii="宋体" w:hAnsi="宋体" w:cs="宋体"/>
                <w:sz w:val="28"/>
                <w:szCs w:val="28"/>
                <w:highlight w:val="none"/>
              </w:rPr>
            </w:pPr>
          </w:p>
        </w:tc>
        <w:tc>
          <w:tcPr>
            <w:tcW w:w="1809" w:type="dxa"/>
            <w:gridSpan w:val="2"/>
            <w:vAlign w:val="center"/>
          </w:tcPr>
          <w:p w14:paraId="5E147404">
            <w:pPr>
              <w:spacing w:line="480" w:lineRule="auto"/>
              <w:jc w:val="center"/>
              <w:rPr>
                <w:rFonts w:hint="eastAsia" w:ascii="宋体" w:hAnsi="宋体" w:cs="宋体"/>
                <w:szCs w:val="24"/>
                <w:highlight w:val="none"/>
              </w:rPr>
            </w:pPr>
            <w:r>
              <w:rPr>
                <w:rFonts w:hint="eastAsia" w:ascii="宋体" w:hAnsi="宋体" w:cs="宋体"/>
                <w:szCs w:val="24"/>
                <w:highlight w:val="none"/>
              </w:rPr>
              <w:t>主要经营范围及基本情况简介</w:t>
            </w:r>
          </w:p>
        </w:tc>
        <w:tc>
          <w:tcPr>
            <w:tcW w:w="6773" w:type="dxa"/>
            <w:gridSpan w:val="3"/>
            <w:vAlign w:val="center"/>
          </w:tcPr>
          <w:p w14:paraId="51B3A933">
            <w:pPr>
              <w:spacing w:line="240" w:lineRule="exact"/>
              <w:jc w:val="center"/>
              <w:rPr>
                <w:rFonts w:hint="eastAsia" w:ascii="宋体" w:hAnsi="宋体" w:cs="宋体"/>
                <w:szCs w:val="24"/>
                <w:highlight w:val="none"/>
              </w:rPr>
            </w:pPr>
          </w:p>
          <w:p w14:paraId="746EEB02">
            <w:pPr>
              <w:spacing w:line="240" w:lineRule="exact"/>
              <w:jc w:val="center"/>
              <w:rPr>
                <w:rFonts w:hint="eastAsia" w:ascii="宋体" w:hAnsi="宋体" w:cs="宋体"/>
                <w:szCs w:val="24"/>
                <w:highlight w:val="none"/>
              </w:rPr>
            </w:pPr>
          </w:p>
          <w:p w14:paraId="5E3A91A1">
            <w:pPr>
              <w:spacing w:line="240" w:lineRule="exact"/>
              <w:jc w:val="center"/>
              <w:rPr>
                <w:rFonts w:hint="eastAsia" w:ascii="宋体" w:hAnsi="宋体" w:cs="宋体"/>
                <w:szCs w:val="24"/>
                <w:highlight w:val="none"/>
              </w:rPr>
            </w:pPr>
          </w:p>
          <w:p w14:paraId="07F1A888">
            <w:pPr>
              <w:spacing w:line="240" w:lineRule="exact"/>
              <w:jc w:val="center"/>
              <w:rPr>
                <w:rFonts w:hint="eastAsia" w:ascii="宋体" w:hAnsi="宋体" w:cs="宋体"/>
                <w:szCs w:val="24"/>
                <w:highlight w:val="none"/>
              </w:rPr>
            </w:pPr>
          </w:p>
          <w:p w14:paraId="5CDB111E">
            <w:pPr>
              <w:spacing w:line="240" w:lineRule="exact"/>
              <w:rPr>
                <w:rFonts w:hint="eastAsia" w:ascii="宋体" w:hAnsi="宋体" w:cs="宋体"/>
                <w:szCs w:val="24"/>
                <w:highlight w:val="none"/>
              </w:rPr>
            </w:pPr>
          </w:p>
        </w:tc>
      </w:tr>
    </w:tbl>
    <w:p w14:paraId="57A0237C">
      <w:pPr>
        <w:pStyle w:val="6"/>
        <w:rPr>
          <w:highlight w:val="none"/>
        </w:rPr>
      </w:pPr>
    </w:p>
    <w:p w14:paraId="357E2C2E">
      <w:pPr>
        <w:pStyle w:val="6"/>
        <w:rPr>
          <w:highlight w:val="none"/>
        </w:rPr>
      </w:pPr>
    </w:p>
    <w:p w14:paraId="4471BC46">
      <w:pPr>
        <w:pStyle w:val="11"/>
        <w:spacing w:line="480" w:lineRule="auto"/>
        <w:ind w:firstLine="2800" w:firstLineChars="1000"/>
        <w:rPr>
          <w:rFonts w:hint="eastAsia" w:asciiTheme="minorEastAsia" w:hAnsiTheme="minorEastAsia" w:eastAsiaTheme="minorEastAsia" w:cstheme="minorEastAsia"/>
          <w:spacing w:val="20"/>
          <w:highlight w:val="none"/>
        </w:rPr>
      </w:pPr>
      <w:r>
        <w:rPr>
          <w:rFonts w:hint="eastAsia" w:asciiTheme="minorEastAsia" w:hAnsiTheme="minorEastAsia" w:eastAsiaTheme="minorEastAsia" w:cstheme="minorEastAsia"/>
          <w:spacing w:val="20"/>
          <w:highlight w:val="none"/>
        </w:rPr>
        <w:t>负责人(或委托代理人）签字或盖章：</w:t>
      </w:r>
      <w:r>
        <w:rPr>
          <w:rFonts w:hint="eastAsia" w:asciiTheme="minorEastAsia" w:hAnsiTheme="minorEastAsia" w:eastAsiaTheme="minorEastAsia" w:cstheme="minorEastAsia"/>
          <w:spacing w:val="20"/>
          <w:highlight w:val="none"/>
          <w:u w:val="single"/>
        </w:rPr>
        <w:t xml:space="preserve">            </w:t>
      </w:r>
      <w:r>
        <w:rPr>
          <w:rFonts w:hint="eastAsia" w:asciiTheme="minorEastAsia" w:hAnsiTheme="minorEastAsia" w:eastAsiaTheme="minorEastAsia" w:cstheme="minorEastAsia"/>
          <w:spacing w:val="20"/>
          <w:highlight w:val="none"/>
        </w:rPr>
        <w:t xml:space="preserve"> </w:t>
      </w:r>
    </w:p>
    <w:p w14:paraId="5A50A1EB">
      <w:pPr>
        <w:pStyle w:val="11"/>
        <w:spacing w:line="480" w:lineRule="auto"/>
        <w:ind w:firstLine="5880" w:firstLineChars="2100"/>
        <w:rPr>
          <w:rFonts w:hint="eastAsia" w:asciiTheme="minorEastAsia" w:hAnsiTheme="minorEastAsia" w:eastAsiaTheme="minorEastAsia" w:cstheme="minorEastAsia"/>
          <w:spacing w:val="20"/>
          <w:highlight w:val="none"/>
          <w:u w:val="single"/>
        </w:rPr>
      </w:pPr>
      <w:r>
        <w:rPr>
          <w:rFonts w:hint="eastAsia" w:asciiTheme="minorEastAsia" w:hAnsiTheme="minorEastAsia" w:eastAsiaTheme="minorEastAsia" w:cstheme="minorEastAsia"/>
          <w:spacing w:val="20"/>
          <w:highlight w:val="none"/>
        </w:rPr>
        <w:t>供应商盖章：</w:t>
      </w:r>
      <w:r>
        <w:rPr>
          <w:rFonts w:hint="eastAsia" w:asciiTheme="minorEastAsia" w:hAnsiTheme="minorEastAsia" w:eastAsiaTheme="minorEastAsia" w:cstheme="minorEastAsia"/>
          <w:spacing w:val="20"/>
          <w:highlight w:val="none"/>
          <w:u w:val="single"/>
        </w:rPr>
        <w:t xml:space="preserve">            </w:t>
      </w:r>
    </w:p>
    <w:p w14:paraId="6260A210">
      <w:pPr>
        <w:pStyle w:val="11"/>
        <w:spacing w:line="480" w:lineRule="auto"/>
        <w:ind w:firstLine="5880" w:firstLineChars="2100"/>
        <w:rPr>
          <w:rFonts w:hint="eastAsia" w:hAnsi="宋体"/>
          <w:spacing w:val="20"/>
          <w:highlight w:val="none"/>
          <w:u w:val="single"/>
        </w:rPr>
      </w:pPr>
      <w:r>
        <w:rPr>
          <w:rFonts w:hint="eastAsia" w:asciiTheme="minorEastAsia" w:hAnsiTheme="minorEastAsia" w:eastAsiaTheme="minorEastAsia" w:cstheme="minorEastAsia"/>
          <w:spacing w:val="20"/>
          <w:highlight w:val="none"/>
        </w:rPr>
        <w:t>日     期：</w:t>
      </w:r>
      <w:r>
        <w:rPr>
          <w:rFonts w:hint="eastAsia" w:asciiTheme="minorEastAsia" w:hAnsiTheme="minorEastAsia" w:eastAsiaTheme="minorEastAsia" w:cstheme="minorEastAsia"/>
          <w:spacing w:val="20"/>
          <w:highlight w:val="none"/>
          <w:u w:val="single"/>
        </w:rPr>
        <w:t xml:space="preserve">            </w:t>
      </w:r>
    </w:p>
    <w:p w14:paraId="30363D05">
      <w:pPr>
        <w:rPr>
          <w:highlight w:val="none"/>
        </w:rPr>
      </w:pPr>
      <w:bookmarkStart w:id="20" w:name="_Toc14187"/>
      <w:r>
        <w:rPr>
          <w:rFonts w:hint="eastAsia"/>
          <w:highlight w:val="none"/>
        </w:rPr>
        <w:br w:type="page"/>
      </w:r>
    </w:p>
    <w:bookmarkEnd w:id="20"/>
    <w:p w14:paraId="2BCFB04D">
      <w:pPr>
        <w:pStyle w:val="4"/>
        <w:ind w:firstLine="301" w:firstLineChars="100"/>
        <w:rPr>
          <w:rFonts w:hint="eastAsia"/>
          <w:highlight w:val="none"/>
        </w:rPr>
      </w:pPr>
      <w:bookmarkStart w:id="21" w:name="_Toc12654"/>
      <w:r>
        <w:rPr>
          <w:rFonts w:hint="eastAsia"/>
          <w:highlight w:val="none"/>
        </w:rPr>
        <w:t>一   总则</w:t>
      </w:r>
      <w:bookmarkEnd w:id="21"/>
    </w:p>
    <w:p w14:paraId="59AB3863">
      <w:pPr>
        <w:ind w:firstLine="420"/>
        <w:rPr>
          <w:highlight w:val="none"/>
        </w:rPr>
      </w:pPr>
      <w:r>
        <w:rPr>
          <w:highlight w:val="none"/>
        </w:rPr>
        <w:t xml:space="preserve">1. </w:t>
      </w:r>
      <w:r>
        <w:rPr>
          <w:rFonts w:hint="eastAsia"/>
          <w:highlight w:val="none"/>
        </w:rPr>
        <w:t>适用范围</w:t>
      </w:r>
    </w:p>
    <w:p w14:paraId="189F1392">
      <w:pPr>
        <w:ind w:firstLine="420"/>
        <w:rPr>
          <w:highlight w:val="none"/>
        </w:rPr>
      </w:pPr>
      <w:r>
        <w:rPr>
          <w:highlight w:val="none"/>
        </w:rPr>
        <w:t>1</w:t>
      </w:r>
      <w:r>
        <w:rPr>
          <w:rFonts w:hint="eastAsia"/>
          <w:highlight w:val="none"/>
        </w:rPr>
        <w:t>.1</w:t>
      </w:r>
      <w:r>
        <w:rPr>
          <w:highlight w:val="none"/>
        </w:rPr>
        <w:t xml:space="preserve"> </w:t>
      </w:r>
      <w:r>
        <w:rPr>
          <w:rFonts w:hint="eastAsia"/>
          <w:highlight w:val="none"/>
        </w:rPr>
        <w:t>询价文件适用于本次所述项目的采购行为（法律、法规另有规定的，从其规定）。</w:t>
      </w:r>
    </w:p>
    <w:p w14:paraId="29BE8735">
      <w:pPr>
        <w:ind w:firstLine="420"/>
        <w:rPr>
          <w:highlight w:val="none"/>
        </w:rPr>
      </w:pPr>
      <w:r>
        <w:rPr>
          <w:highlight w:val="none"/>
        </w:rPr>
        <w:t xml:space="preserve">2. </w:t>
      </w:r>
      <w:r>
        <w:rPr>
          <w:rFonts w:hint="eastAsia"/>
          <w:highlight w:val="none"/>
        </w:rPr>
        <w:t>定义</w:t>
      </w:r>
    </w:p>
    <w:p w14:paraId="0D55B474">
      <w:pPr>
        <w:ind w:firstLine="420"/>
        <w:rPr>
          <w:highlight w:val="none"/>
        </w:rPr>
      </w:pPr>
      <w:r>
        <w:rPr>
          <w:highlight w:val="none"/>
        </w:rPr>
        <w:t>2.</w:t>
      </w:r>
      <w:r>
        <w:rPr>
          <w:rFonts w:hint="eastAsia"/>
          <w:highlight w:val="none"/>
        </w:rPr>
        <w:t>1</w:t>
      </w:r>
      <w:r>
        <w:rPr>
          <w:highlight w:val="none"/>
        </w:rPr>
        <w:t xml:space="preserve"> </w:t>
      </w:r>
      <w:r>
        <w:rPr>
          <w:rFonts w:hint="eastAsia"/>
          <w:highlight w:val="none"/>
        </w:rPr>
        <w:t>“采购人”系指</w:t>
      </w:r>
      <w:r>
        <w:rPr>
          <w:rFonts w:hint="eastAsia"/>
          <w:highlight w:val="none"/>
          <w:lang w:eastAsia="zh-CN"/>
        </w:rPr>
        <w:t>丽水学院</w:t>
      </w:r>
      <w:r>
        <w:rPr>
          <w:rFonts w:hint="eastAsia"/>
          <w:highlight w:val="none"/>
        </w:rPr>
        <w:t>。</w:t>
      </w:r>
    </w:p>
    <w:p w14:paraId="2BF88276">
      <w:pPr>
        <w:ind w:firstLine="420"/>
        <w:rPr>
          <w:highlight w:val="none"/>
        </w:rPr>
      </w:pPr>
      <w:r>
        <w:rPr>
          <w:highlight w:val="none"/>
        </w:rPr>
        <w:t>2.</w:t>
      </w:r>
      <w:r>
        <w:rPr>
          <w:rFonts w:hint="eastAsia"/>
          <w:highlight w:val="none"/>
        </w:rPr>
        <w:t>2</w:t>
      </w:r>
      <w:r>
        <w:rPr>
          <w:highlight w:val="none"/>
        </w:rPr>
        <w:t xml:space="preserve"> </w:t>
      </w:r>
      <w:r>
        <w:rPr>
          <w:rFonts w:hint="eastAsia"/>
          <w:highlight w:val="none"/>
        </w:rPr>
        <w:t>“供应商”系指符合本项目供应商应具备的资格要求的供应商，并报名参与项目的供应商。</w:t>
      </w:r>
    </w:p>
    <w:p w14:paraId="77B1A4CF">
      <w:pPr>
        <w:ind w:firstLine="420"/>
        <w:rPr>
          <w:highlight w:val="none"/>
        </w:rPr>
      </w:pPr>
      <w:r>
        <w:rPr>
          <w:rFonts w:hint="eastAsia"/>
          <w:highlight w:val="none"/>
        </w:rPr>
        <w:t>2.3</w:t>
      </w:r>
      <w:r>
        <w:rPr>
          <w:highlight w:val="none"/>
        </w:rPr>
        <w:t xml:space="preserve"> </w:t>
      </w:r>
      <w:r>
        <w:rPr>
          <w:rFonts w:hint="eastAsia"/>
          <w:highlight w:val="none"/>
        </w:rPr>
        <w:t>“负责人”系指法人企业的法定代表人，或其他组织为</w:t>
      </w:r>
      <w:r>
        <w:rPr>
          <w:highlight w:val="none"/>
        </w:rPr>
        <w:t>法律、行政法规规定代表单位行使职权的主要负责人</w:t>
      </w:r>
      <w:r>
        <w:rPr>
          <w:rFonts w:hint="eastAsia"/>
          <w:highlight w:val="none"/>
        </w:rPr>
        <w:t>。</w:t>
      </w:r>
    </w:p>
    <w:p w14:paraId="750C7F06">
      <w:pPr>
        <w:ind w:firstLine="420"/>
        <w:rPr>
          <w:highlight w:val="none"/>
        </w:rPr>
      </w:pPr>
      <w:r>
        <w:rPr>
          <w:rFonts w:hint="eastAsia"/>
          <w:highlight w:val="none"/>
        </w:rPr>
        <w:t>2.4</w:t>
      </w:r>
      <w:r>
        <w:rPr>
          <w:highlight w:val="none"/>
        </w:rPr>
        <w:t xml:space="preserve"> </w:t>
      </w:r>
      <w:r>
        <w:rPr>
          <w:rFonts w:hint="eastAsia"/>
          <w:highlight w:val="none"/>
        </w:rPr>
        <w:t>“合同”系指采购人与成交人双方签署的规定双方权利与义务的协议，以及所有附件、附录、询价文件和响应文件所提到的构成合同的所有文件。</w:t>
      </w:r>
    </w:p>
    <w:p w14:paraId="7B7203AF">
      <w:pPr>
        <w:ind w:firstLine="420"/>
        <w:rPr>
          <w:highlight w:val="none"/>
        </w:rPr>
      </w:pPr>
      <w:r>
        <w:rPr>
          <w:highlight w:val="none"/>
        </w:rPr>
        <w:t>2.</w:t>
      </w:r>
      <w:r>
        <w:rPr>
          <w:rFonts w:hint="eastAsia"/>
          <w:highlight w:val="none"/>
        </w:rPr>
        <w:t>5</w:t>
      </w:r>
      <w:r>
        <w:rPr>
          <w:highlight w:val="none"/>
        </w:rPr>
        <w:t xml:space="preserve"> </w:t>
      </w:r>
      <w:r>
        <w:rPr>
          <w:rFonts w:hint="eastAsia"/>
          <w:highlight w:val="none"/>
        </w:rPr>
        <w:t>“产品”系指供应商按询价文件规定，须向采购人提供的一切产品（包括：虚拟产品），以及产品相关的保险、税金、备品备件、附件、耗材、工具、手册及其它有关技术资料和材料等。</w:t>
      </w:r>
    </w:p>
    <w:p w14:paraId="6004502D">
      <w:pPr>
        <w:ind w:firstLine="420"/>
        <w:rPr>
          <w:highlight w:val="none"/>
        </w:rPr>
      </w:pPr>
      <w:r>
        <w:rPr>
          <w:highlight w:val="none"/>
        </w:rPr>
        <w:t>2.</w:t>
      </w:r>
      <w:r>
        <w:rPr>
          <w:rFonts w:hint="eastAsia"/>
          <w:highlight w:val="none"/>
        </w:rPr>
        <w:t>6</w:t>
      </w:r>
      <w:r>
        <w:rPr>
          <w:highlight w:val="none"/>
        </w:rPr>
        <w:t xml:space="preserve"> </w:t>
      </w:r>
      <w:r>
        <w:rPr>
          <w:rFonts w:hint="eastAsia"/>
          <w:highlight w:val="none"/>
        </w:rPr>
        <w:t>“服务”系指供应商按询价文件规定应承担的送货上门、安装、调试、技术协助、维修、产品三包制度、校准、培训、技术指导以及其他类似的附随义务。</w:t>
      </w:r>
    </w:p>
    <w:p w14:paraId="2084B514">
      <w:pPr>
        <w:ind w:firstLine="420"/>
        <w:rPr>
          <w:highlight w:val="none"/>
        </w:rPr>
      </w:pPr>
      <w:r>
        <w:rPr>
          <w:rFonts w:hint="eastAsia"/>
          <w:highlight w:val="none"/>
        </w:rPr>
        <w:t>2.7</w:t>
      </w:r>
      <w:r>
        <w:rPr>
          <w:highlight w:val="none"/>
        </w:rPr>
        <w:t xml:space="preserve"> </w:t>
      </w:r>
      <w:r>
        <w:rPr>
          <w:rFonts w:hint="eastAsia"/>
          <w:highlight w:val="none"/>
        </w:rPr>
        <w:t>“▲” 系指实质性要求条款，不允许负偏离。</w:t>
      </w:r>
    </w:p>
    <w:p w14:paraId="1E2374DE">
      <w:pPr>
        <w:ind w:firstLine="420"/>
        <w:rPr>
          <w:highlight w:val="none"/>
        </w:rPr>
      </w:pPr>
      <w:r>
        <w:rPr>
          <w:highlight w:val="none"/>
        </w:rPr>
        <w:t>3.</w:t>
      </w:r>
      <w:r>
        <w:rPr>
          <w:rFonts w:hint="eastAsia"/>
          <w:highlight w:val="none"/>
        </w:rPr>
        <w:t>供应商基本要求</w:t>
      </w:r>
    </w:p>
    <w:p w14:paraId="51472FC1">
      <w:pPr>
        <w:ind w:firstLine="420"/>
        <w:rPr>
          <w:highlight w:val="none"/>
        </w:rPr>
      </w:pPr>
      <w:bookmarkStart w:id="22" w:name="_Toc22601"/>
      <w:r>
        <w:rPr>
          <w:rFonts w:hint="eastAsia"/>
          <w:highlight w:val="none"/>
        </w:rPr>
        <w:t>3.1 符合本文件里的相关要求。</w:t>
      </w:r>
      <w:bookmarkEnd w:id="22"/>
    </w:p>
    <w:p w14:paraId="32FFE76A">
      <w:pPr>
        <w:ind w:firstLine="420"/>
        <w:rPr>
          <w:highlight w:val="none"/>
        </w:rPr>
      </w:pPr>
      <w:bookmarkStart w:id="23" w:name="_Toc23598"/>
      <w:r>
        <w:rPr>
          <w:rFonts w:hint="eastAsia"/>
          <w:highlight w:val="none"/>
        </w:rPr>
        <w:t>3.2 供应商应遵守有关的法律、法规和规章条例。</w:t>
      </w:r>
      <w:bookmarkEnd w:id="23"/>
    </w:p>
    <w:p w14:paraId="1E5DA15B">
      <w:pPr>
        <w:ind w:firstLine="420"/>
        <w:rPr>
          <w:highlight w:val="none"/>
        </w:rPr>
      </w:pPr>
      <w:r>
        <w:rPr>
          <w:rFonts w:hint="eastAsia"/>
          <w:highlight w:val="none"/>
        </w:rPr>
        <w:t>4</w:t>
      </w:r>
      <w:r>
        <w:rPr>
          <w:highlight w:val="none"/>
        </w:rPr>
        <w:t>.</w:t>
      </w:r>
      <w:r>
        <w:rPr>
          <w:rFonts w:hint="eastAsia"/>
          <w:highlight w:val="none"/>
        </w:rPr>
        <w:t>联合体说明</w:t>
      </w:r>
    </w:p>
    <w:p w14:paraId="0903DD5B">
      <w:pPr>
        <w:ind w:firstLine="420"/>
        <w:rPr>
          <w:highlight w:val="none"/>
        </w:rPr>
      </w:pPr>
      <w:bookmarkStart w:id="24" w:name="_Toc8784"/>
      <w:r>
        <w:rPr>
          <w:rFonts w:hint="eastAsia"/>
          <w:highlight w:val="none"/>
        </w:rPr>
        <w:t>4.1本项目不接受联合体参加询价。</w:t>
      </w:r>
      <w:bookmarkEnd w:id="24"/>
    </w:p>
    <w:p w14:paraId="744F8F7F">
      <w:pPr>
        <w:ind w:firstLine="420"/>
        <w:rPr>
          <w:highlight w:val="none"/>
        </w:rPr>
      </w:pPr>
      <w:r>
        <w:rPr>
          <w:rFonts w:hint="eastAsia"/>
          <w:highlight w:val="none"/>
        </w:rPr>
        <w:t>5</w:t>
      </w:r>
      <w:r>
        <w:rPr>
          <w:highlight w:val="none"/>
        </w:rPr>
        <w:t>.</w:t>
      </w:r>
      <w:r>
        <w:rPr>
          <w:rFonts w:hint="eastAsia"/>
          <w:highlight w:val="none"/>
        </w:rPr>
        <w:t>特别说明</w:t>
      </w:r>
    </w:p>
    <w:p w14:paraId="2B40F81E">
      <w:pPr>
        <w:ind w:firstLine="420"/>
        <w:rPr>
          <w:highlight w:val="none"/>
        </w:rPr>
      </w:pPr>
      <w:r>
        <w:rPr>
          <w:rFonts w:hint="eastAsia"/>
          <w:highlight w:val="none"/>
        </w:rPr>
        <w:t>▲5.1</w:t>
      </w:r>
      <w:r>
        <w:rPr>
          <w:highlight w:val="none"/>
        </w:rPr>
        <w:t>单位负责人为同一人或者存在直接控股、管理关系的不同供应商，不得参加同一合同项下的采购活动。</w:t>
      </w:r>
    </w:p>
    <w:p w14:paraId="767B6FD6">
      <w:pPr>
        <w:ind w:firstLine="420"/>
        <w:rPr>
          <w:highlight w:val="none"/>
        </w:rPr>
      </w:pPr>
      <w:r>
        <w:rPr>
          <w:rFonts w:hint="eastAsia"/>
          <w:highlight w:val="none"/>
        </w:rPr>
        <w:t>▲5.2</w:t>
      </w:r>
      <w:r>
        <w:rPr>
          <w:highlight w:val="none"/>
        </w:rPr>
        <w:t xml:space="preserve"> </w:t>
      </w:r>
      <w:r>
        <w:rPr>
          <w:rFonts w:hint="eastAsia"/>
          <w:highlight w:val="none"/>
        </w:rPr>
        <w:t>为采购项目提供整体设计、规范编制或者项目管理、监理、检测等服务的供应商，不得再参加该采购项目的其他采购活动。</w:t>
      </w:r>
    </w:p>
    <w:p w14:paraId="787E55E1">
      <w:pPr>
        <w:ind w:firstLine="420"/>
        <w:rPr>
          <w:highlight w:val="none"/>
        </w:rPr>
      </w:pPr>
      <w:bookmarkStart w:id="25" w:name="_Toc26857"/>
      <w:r>
        <w:rPr>
          <w:rFonts w:hint="eastAsia"/>
          <w:highlight w:val="none"/>
        </w:rPr>
        <w:t>5.3 供应商自行承担所有与询价有关的全部费用。</w:t>
      </w:r>
      <w:bookmarkEnd w:id="25"/>
    </w:p>
    <w:p w14:paraId="21B1A3BC">
      <w:pPr>
        <w:pStyle w:val="4"/>
        <w:ind w:firstLine="301" w:firstLineChars="100"/>
        <w:rPr>
          <w:rFonts w:hint="eastAsia"/>
          <w:highlight w:val="none"/>
        </w:rPr>
      </w:pPr>
      <w:bookmarkStart w:id="26" w:name="_Toc166442545"/>
      <w:bookmarkStart w:id="27" w:name="_Toc24277"/>
      <w:bookmarkStart w:id="28" w:name="_Toc390938576"/>
      <w:bookmarkStart w:id="29" w:name="_Toc495479093"/>
      <w:r>
        <w:rPr>
          <w:rFonts w:hint="eastAsia"/>
          <w:highlight w:val="none"/>
        </w:rPr>
        <w:t>二</w:t>
      </w:r>
      <w:r>
        <w:rPr>
          <w:highlight w:val="none"/>
        </w:rPr>
        <w:t xml:space="preserve">  </w:t>
      </w:r>
      <w:r>
        <w:rPr>
          <w:rFonts w:hint="eastAsia"/>
          <w:highlight w:val="none"/>
        </w:rPr>
        <w:t xml:space="preserve"> 询价响应文件说明</w:t>
      </w:r>
      <w:bookmarkEnd w:id="26"/>
      <w:bookmarkEnd w:id="27"/>
      <w:bookmarkEnd w:id="28"/>
      <w:bookmarkEnd w:id="29"/>
    </w:p>
    <w:p w14:paraId="36E314AD">
      <w:pPr>
        <w:ind w:firstLine="420"/>
        <w:rPr>
          <w:highlight w:val="none"/>
        </w:rPr>
      </w:pPr>
      <w:r>
        <w:rPr>
          <w:rFonts w:hint="eastAsia"/>
          <w:highlight w:val="none"/>
        </w:rPr>
        <w:t>6</w:t>
      </w:r>
      <w:r>
        <w:rPr>
          <w:highlight w:val="none"/>
        </w:rPr>
        <w:t>.</w:t>
      </w:r>
      <w:r>
        <w:rPr>
          <w:rFonts w:hint="eastAsia"/>
          <w:highlight w:val="none"/>
        </w:rPr>
        <w:t xml:space="preserve"> 响应文件的构成</w:t>
      </w:r>
    </w:p>
    <w:p w14:paraId="409CFF39">
      <w:pPr>
        <w:ind w:firstLine="420"/>
        <w:rPr>
          <w:highlight w:val="none"/>
        </w:rPr>
      </w:pPr>
      <w:r>
        <w:rPr>
          <w:rFonts w:hint="eastAsia"/>
          <w:highlight w:val="none"/>
        </w:rPr>
        <w:t>6</w:t>
      </w:r>
      <w:r>
        <w:rPr>
          <w:highlight w:val="none"/>
        </w:rPr>
        <w:t>.1</w:t>
      </w:r>
      <w:r>
        <w:rPr>
          <w:rFonts w:hint="eastAsia"/>
          <w:highlight w:val="none"/>
        </w:rPr>
        <w:t>询价文件用以阐明所需货物及服务、询价、询价程序和合同条款等。本询价文件由下述部分组成：</w:t>
      </w:r>
    </w:p>
    <w:p w14:paraId="61F80765">
      <w:pPr>
        <w:ind w:firstLine="420"/>
        <w:rPr>
          <w:highlight w:val="none"/>
        </w:rPr>
      </w:pPr>
      <w:bookmarkStart w:id="30" w:name="_Toc8665"/>
      <w:r>
        <w:rPr>
          <w:rFonts w:hint="eastAsia"/>
          <w:highlight w:val="none"/>
        </w:rPr>
        <w:t>6.1.1询价公告</w:t>
      </w:r>
      <w:bookmarkEnd w:id="30"/>
    </w:p>
    <w:p w14:paraId="034097CB">
      <w:pPr>
        <w:ind w:firstLine="420"/>
        <w:rPr>
          <w:highlight w:val="none"/>
        </w:rPr>
      </w:pPr>
      <w:bookmarkStart w:id="31" w:name="_Toc9378"/>
      <w:r>
        <w:rPr>
          <w:rFonts w:hint="eastAsia"/>
          <w:highlight w:val="none"/>
        </w:rPr>
        <w:t>6.1.2询价供应商须知</w:t>
      </w:r>
      <w:bookmarkEnd w:id="31"/>
    </w:p>
    <w:p w14:paraId="600C0203">
      <w:pPr>
        <w:ind w:firstLine="420"/>
        <w:rPr>
          <w:highlight w:val="none"/>
        </w:rPr>
      </w:pPr>
      <w:bookmarkStart w:id="32" w:name="_Toc19000"/>
      <w:r>
        <w:rPr>
          <w:rFonts w:hint="eastAsia"/>
          <w:highlight w:val="none"/>
        </w:rPr>
        <w:t>6.1.3采购需求</w:t>
      </w:r>
      <w:bookmarkEnd w:id="32"/>
    </w:p>
    <w:p w14:paraId="47B620EE">
      <w:pPr>
        <w:ind w:firstLine="420"/>
        <w:rPr>
          <w:highlight w:val="none"/>
        </w:rPr>
      </w:pPr>
      <w:bookmarkStart w:id="33" w:name="_Toc23385"/>
      <w:r>
        <w:rPr>
          <w:rFonts w:hint="eastAsia"/>
          <w:highlight w:val="none"/>
        </w:rPr>
        <w:t>6.1.4采购合同格式（范本）</w:t>
      </w:r>
      <w:bookmarkEnd w:id="33"/>
    </w:p>
    <w:p w14:paraId="311A3443">
      <w:pPr>
        <w:ind w:firstLine="420"/>
        <w:rPr>
          <w:highlight w:val="none"/>
        </w:rPr>
      </w:pPr>
      <w:bookmarkStart w:id="34" w:name="_Toc16190"/>
      <w:r>
        <w:rPr>
          <w:rFonts w:hint="eastAsia"/>
          <w:highlight w:val="none"/>
        </w:rPr>
        <w:t>6.1.5询价相关文件格式</w:t>
      </w:r>
      <w:bookmarkEnd w:id="34"/>
    </w:p>
    <w:p w14:paraId="5553B419">
      <w:pPr>
        <w:ind w:firstLine="420"/>
        <w:rPr>
          <w:highlight w:val="none"/>
        </w:rPr>
      </w:pPr>
      <w:bookmarkStart w:id="35" w:name="_Toc27227"/>
      <w:r>
        <w:rPr>
          <w:rFonts w:hint="eastAsia"/>
          <w:highlight w:val="none"/>
        </w:rPr>
        <w:t>6.1.6与本项目有关的询价文件澄清、答复、更正、补充的内容</w:t>
      </w:r>
      <w:bookmarkEnd w:id="35"/>
    </w:p>
    <w:p w14:paraId="0731010C">
      <w:pPr>
        <w:ind w:firstLine="420"/>
        <w:rPr>
          <w:rFonts w:hint="eastAsia" w:ascii="宋体" w:hAnsi="宋体"/>
          <w:b/>
          <w:highlight w:val="none"/>
        </w:rPr>
      </w:pPr>
      <w:r>
        <w:rPr>
          <w:rFonts w:hint="eastAsia" w:ascii="宋体" w:hAnsi="宋体"/>
          <w:b/>
          <w:highlight w:val="none"/>
        </w:rPr>
        <w:t>7.询价供应商的风险</w:t>
      </w:r>
    </w:p>
    <w:p w14:paraId="7E01D44A">
      <w:pPr>
        <w:ind w:firstLine="420"/>
        <w:rPr>
          <w:rFonts w:hint="eastAsia" w:ascii="宋体" w:hAnsi="宋体"/>
          <w:highlight w:val="none"/>
        </w:rPr>
      </w:pPr>
      <w:r>
        <w:rPr>
          <w:rFonts w:hint="eastAsia" w:ascii="宋体" w:hAnsi="宋体"/>
          <w:highlight w:val="none"/>
        </w:rPr>
        <w:t>7.1</w:t>
      </w:r>
      <w:r>
        <w:rPr>
          <w:rFonts w:ascii="宋体" w:hAnsi="宋体"/>
          <w:highlight w:val="none"/>
        </w:rPr>
        <w:t xml:space="preserve"> </w:t>
      </w:r>
      <w:r>
        <w:rPr>
          <w:rFonts w:hint="eastAsia" w:ascii="宋体" w:hAnsi="宋体"/>
          <w:highlight w:val="none"/>
        </w:rPr>
        <w:t>供应商应认真阅读询价文件中的所有条款。供应商没有按照询价文件的要求提供全部资料，或者供应商没有对询价文件在各方面作出实质性响应是供应商的风险，并可能导致其询价被拒绝。</w:t>
      </w:r>
    </w:p>
    <w:p w14:paraId="273A1E29">
      <w:pPr>
        <w:ind w:firstLine="420"/>
        <w:rPr>
          <w:rFonts w:hint="eastAsia" w:ascii="宋体" w:hAnsi="宋体"/>
          <w:b/>
          <w:highlight w:val="none"/>
        </w:rPr>
      </w:pPr>
      <w:r>
        <w:rPr>
          <w:rFonts w:hint="eastAsia" w:ascii="宋体" w:hAnsi="宋体"/>
          <w:b/>
          <w:highlight w:val="none"/>
        </w:rPr>
        <w:t>8</w:t>
      </w:r>
      <w:r>
        <w:rPr>
          <w:rFonts w:ascii="宋体" w:hAnsi="宋体"/>
          <w:b/>
          <w:highlight w:val="none"/>
        </w:rPr>
        <w:t>.</w:t>
      </w:r>
      <w:r>
        <w:rPr>
          <w:rFonts w:hint="eastAsia" w:ascii="宋体" w:hAnsi="宋体"/>
          <w:highlight w:val="none"/>
        </w:rPr>
        <w:t xml:space="preserve"> </w:t>
      </w:r>
      <w:r>
        <w:rPr>
          <w:rFonts w:hint="eastAsia" w:ascii="宋体" w:hAnsi="宋体"/>
          <w:b/>
          <w:highlight w:val="none"/>
        </w:rPr>
        <w:t>询价文件的澄清和修改</w:t>
      </w:r>
    </w:p>
    <w:p w14:paraId="7BA3C75C">
      <w:pPr>
        <w:ind w:firstLine="420"/>
        <w:rPr>
          <w:rFonts w:hint="eastAsia" w:ascii="宋体" w:hAnsi="宋体"/>
          <w:highlight w:val="none"/>
        </w:rPr>
      </w:pPr>
      <w:r>
        <w:rPr>
          <w:rFonts w:hint="eastAsia" w:ascii="宋体" w:hAnsi="宋体"/>
          <w:highlight w:val="none"/>
        </w:rPr>
        <w:t>8</w:t>
      </w:r>
      <w:r>
        <w:rPr>
          <w:rFonts w:ascii="宋体" w:hAnsi="宋体"/>
          <w:highlight w:val="none"/>
        </w:rPr>
        <w:t>.1</w:t>
      </w:r>
      <w:r>
        <w:rPr>
          <w:rFonts w:hint="eastAsia" w:ascii="宋体" w:hAnsi="宋体"/>
          <w:highlight w:val="none"/>
        </w:rPr>
        <w:t>询价文件澄清、答复、修改、补充的内容为询价文件的组成部分。</w:t>
      </w:r>
    </w:p>
    <w:p w14:paraId="552404AA">
      <w:pPr>
        <w:ind w:firstLine="420"/>
        <w:rPr>
          <w:rFonts w:hint="eastAsia" w:ascii="宋体" w:hAnsi="宋体"/>
          <w:highlight w:val="none"/>
        </w:rPr>
      </w:pPr>
      <w:r>
        <w:rPr>
          <w:rFonts w:hint="eastAsia" w:ascii="宋体" w:hAnsi="宋体"/>
          <w:highlight w:val="none"/>
        </w:rPr>
        <w:t>8.2</w:t>
      </w:r>
      <w:r>
        <w:rPr>
          <w:rFonts w:hint="eastAsia" w:ascii="宋体" w:hAnsi="宋体"/>
          <w:bCs/>
          <w:highlight w:val="none"/>
        </w:rPr>
        <w:t>报名供应商认真阅读</w:t>
      </w:r>
      <w:r>
        <w:rPr>
          <w:rFonts w:hint="eastAsia" w:ascii="宋体" w:hAnsi="宋体"/>
          <w:highlight w:val="none"/>
        </w:rPr>
        <w:t>询价</w:t>
      </w:r>
      <w:r>
        <w:rPr>
          <w:rFonts w:hint="eastAsia" w:ascii="宋体" w:hAnsi="宋体"/>
          <w:bCs/>
          <w:highlight w:val="none"/>
        </w:rPr>
        <w:t>文件，如有疑问应于</w:t>
      </w:r>
      <w:r>
        <w:rPr>
          <w:rFonts w:hint="eastAsia" w:ascii="宋体" w:hAnsi="宋体"/>
          <w:b/>
          <w:snapToGrid w:val="0"/>
          <w:highlight w:val="none"/>
          <w:u w:val="single"/>
        </w:rPr>
        <w:t>提交响应文件的截止时间3日前</w:t>
      </w:r>
      <w:r>
        <w:rPr>
          <w:rFonts w:hint="eastAsia" w:ascii="宋体" w:hAnsi="宋体"/>
          <w:bCs/>
          <w:highlight w:val="none"/>
        </w:rPr>
        <w:t>向采购人提出澄清申请。采购人对已发出的询价文件进行必要澄清或修改的，</w:t>
      </w:r>
      <w:r>
        <w:rPr>
          <w:rFonts w:hint="eastAsia" w:ascii="宋体" w:hAnsi="宋体"/>
          <w:highlight w:val="none"/>
        </w:rPr>
        <w:t>在提交响应文件的截止时间3日前, 以网站公布的形式通知所有获取询价文件的供应商,并对其具有约束力。不足3日的，采购人有权顺延提交响应文件的截止时间。</w:t>
      </w:r>
    </w:p>
    <w:p w14:paraId="61D3CB7E">
      <w:pPr>
        <w:pStyle w:val="4"/>
        <w:ind w:firstLine="301" w:firstLineChars="100"/>
        <w:rPr>
          <w:rFonts w:hint="eastAsia"/>
          <w:highlight w:val="none"/>
        </w:rPr>
      </w:pPr>
      <w:bookmarkStart w:id="36" w:name="_Toc166442546"/>
      <w:bookmarkStart w:id="37" w:name="_Toc495479094"/>
      <w:bookmarkStart w:id="38" w:name="_Toc13157"/>
      <w:bookmarkStart w:id="39" w:name="_Toc390938577"/>
      <w:r>
        <w:rPr>
          <w:rFonts w:hint="eastAsia"/>
          <w:highlight w:val="none"/>
        </w:rPr>
        <w:t>三</w:t>
      </w:r>
      <w:r>
        <w:rPr>
          <w:highlight w:val="none"/>
        </w:rPr>
        <w:t xml:space="preserve">   </w:t>
      </w:r>
      <w:r>
        <w:rPr>
          <w:rFonts w:hint="eastAsia"/>
          <w:highlight w:val="none"/>
        </w:rPr>
        <w:t>响应文件的编制</w:t>
      </w:r>
      <w:bookmarkEnd w:id="36"/>
      <w:bookmarkEnd w:id="37"/>
      <w:bookmarkEnd w:id="38"/>
      <w:bookmarkEnd w:id="39"/>
    </w:p>
    <w:p w14:paraId="15328388">
      <w:pPr>
        <w:ind w:firstLine="420"/>
        <w:rPr>
          <w:rFonts w:hint="eastAsia" w:ascii="宋体" w:hAnsi="宋体"/>
          <w:b/>
          <w:highlight w:val="none"/>
        </w:rPr>
      </w:pPr>
      <w:r>
        <w:rPr>
          <w:rFonts w:hint="eastAsia" w:ascii="宋体" w:hAnsi="宋体"/>
          <w:b/>
          <w:highlight w:val="none"/>
        </w:rPr>
        <w:t>9</w:t>
      </w:r>
      <w:r>
        <w:rPr>
          <w:rFonts w:ascii="宋体" w:hAnsi="宋体"/>
          <w:b/>
          <w:highlight w:val="none"/>
        </w:rPr>
        <w:t>.</w:t>
      </w:r>
      <w:r>
        <w:rPr>
          <w:rFonts w:hint="eastAsia" w:ascii="宋体" w:hAnsi="宋体"/>
          <w:b/>
          <w:highlight w:val="none"/>
        </w:rPr>
        <w:t>要求</w:t>
      </w:r>
    </w:p>
    <w:p w14:paraId="4DECBB51">
      <w:pPr>
        <w:ind w:firstLine="420"/>
        <w:rPr>
          <w:rFonts w:hint="eastAsia" w:ascii="宋体" w:hAnsi="宋体"/>
          <w:highlight w:val="none"/>
        </w:rPr>
      </w:pPr>
      <w:r>
        <w:rPr>
          <w:rFonts w:hint="eastAsia" w:ascii="宋体" w:hAnsi="宋体"/>
          <w:highlight w:val="none"/>
        </w:rPr>
        <w:t>9.1</w:t>
      </w:r>
      <w:r>
        <w:rPr>
          <w:rFonts w:ascii="宋体" w:hAnsi="宋体"/>
          <w:highlight w:val="none"/>
        </w:rPr>
        <w:t xml:space="preserve"> </w:t>
      </w:r>
      <w:r>
        <w:rPr>
          <w:rFonts w:hint="eastAsia" w:ascii="宋体" w:hAnsi="宋体"/>
          <w:highlight w:val="none"/>
        </w:rPr>
        <w:t>供应商应仔细阅读询价文件的所有内容，按照询价文件的要求提交响应文件，并对所提供的全部资料的真实性承担法律责任。</w:t>
      </w:r>
    </w:p>
    <w:p w14:paraId="0DDAF423">
      <w:pPr>
        <w:ind w:firstLine="420"/>
        <w:rPr>
          <w:rFonts w:hint="eastAsia" w:ascii="宋体" w:hAnsi="宋体"/>
          <w:highlight w:val="none"/>
        </w:rPr>
      </w:pPr>
      <w:r>
        <w:rPr>
          <w:rFonts w:hint="eastAsia" w:ascii="宋体" w:hAnsi="宋体"/>
          <w:highlight w:val="none"/>
        </w:rPr>
        <w:t>9.2响应文件、询价供应商与采购有关的往来通知、函件和文件均应使用中文。如涉及非中文内容的，询价供应商有义务将其内容翻译成中文，一切对非中文内容的误解，都将由询价供应商承担。</w:t>
      </w:r>
    </w:p>
    <w:p w14:paraId="23D490CC">
      <w:pPr>
        <w:ind w:firstLine="420"/>
        <w:rPr>
          <w:rFonts w:hint="eastAsia" w:ascii="宋体" w:hAnsi="宋体"/>
          <w:b/>
          <w:highlight w:val="none"/>
        </w:rPr>
      </w:pPr>
      <w:r>
        <w:rPr>
          <w:rFonts w:hint="eastAsia" w:ascii="宋体" w:hAnsi="宋体"/>
          <w:b/>
          <w:highlight w:val="none"/>
        </w:rPr>
        <w:t>10</w:t>
      </w:r>
      <w:r>
        <w:rPr>
          <w:rFonts w:ascii="宋体" w:hAnsi="宋体"/>
          <w:b/>
          <w:highlight w:val="none"/>
        </w:rPr>
        <w:t>.</w:t>
      </w:r>
      <w:r>
        <w:rPr>
          <w:rFonts w:hint="eastAsia" w:ascii="宋体" w:hAnsi="宋体"/>
          <w:b/>
          <w:highlight w:val="none"/>
        </w:rPr>
        <w:t>响应文件的组成</w:t>
      </w:r>
    </w:p>
    <w:p w14:paraId="2CC3B0C9">
      <w:pPr>
        <w:ind w:firstLine="480" w:firstLineChars="200"/>
        <w:rPr>
          <w:rFonts w:hint="eastAsia" w:ascii="宋体" w:hAnsi="宋体"/>
          <w:bCs/>
          <w:highlight w:val="none"/>
        </w:rPr>
      </w:pPr>
      <w:r>
        <w:rPr>
          <w:rFonts w:hint="eastAsia" w:ascii="宋体" w:hAnsi="宋体"/>
          <w:highlight w:val="none"/>
        </w:rPr>
        <w:t>▲10</w:t>
      </w:r>
      <w:r>
        <w:rPr>
          <w:rFonts w:ascii="宋体" w:hAnsi="宋体"/>
          <w:highlight w:val="none"/>
        </w:rPr>
        <w:t>.</w:t>
      </w:r>
      <w:r>
        <w:rPr>
          <w:rFonts w:hint="eastAsia" w:ascii="宋体" w:hAnsi="宋体"/>
          <w:highlight w:val="none"/>
        </w:rPr>
        <w:t>1响应文件由</w:t>
      </w:r>
      <w:r>
        <w:rPr>
          <w:rFonts w:hint="eastAsia" w:ascii="宋体" w:hAnsi="宋体"/>
          <w:b/>
          <w:highlight w:val="none"/>
        </w:rPr>
        <w:t>资格</w:t>
      </w:r>
      <w:r>
        <w:rPr>
          <w:rFonts w:ascii="宋体" w:hAnsi="宋体"/>
          <w:b/>
          <w:highlight w:val="none"/>
        </w:rPr>
        <w:t>审查文件</w:t>
      </w:r>
      <w:r>
        <w:rPr>
          <w:rFonts w:hint="eastAsia" w:ascii="宋体" w:hAnsi="宋体"/>
          <w:highlight w:val="none"/>
        </w:rPr>
        <w:t>、</w:t>
      </w:r>
      <w:r>
        <w:rPr>
          <w:rFonts w:hint="eastAsia" w:ascii="宋体" w:hAnsi="宋体"/>
          <w:b/>
          <w:highlight w:val="none"/>
        </w:rPr>
        <w:t>资信及商务文件、技术文件、报价</w:t>
      </w:r>
      <w:r>
        <w:rPr>
          <w:rFonts w:hint="eastAsia" w:ascii="宋体" w:hAnsi="宋体"/>
          <w:b/>
          <w:highlight w:val="none"/>
          <w:lang w:eastAsia="zh-CN"/>
        </w:rPr>
        <w:t>文件装</w:t>
      </w:r>
      <w:r>
        <w:rPr>
          <w:rFonts w:hint="eastAsia" w:ascii="宋体" w:hAnsi="宋体"/>
          <w:b/>
          <w:highlight w:val="none"/>
        </w:rPr>
        <w:t>密封袋内</w:t>
      </w:r>
      <w:r>
        <w:rPr>
          <w:rFonts w:hint="eastAsia" w:ascii="宋体" w:hAnsi="宋体"/>
          <w:bCs/>
          <w:highlight w:val="none"/>
        </w:rPr>
        <w:t>。</w:t>
      </w:r>
    </w:p>
    <w:p w14:paraId="6A61DE37">
      <w:pPr>
        <w:ind w:firstLine="420"/>
        <w:rPr>
          <w:rFonts w:hint="eastAsia" w:ascii="宋体" w:hAnsi="宋体"/>
          <w:b/>
          <w:highlight w:val="none"/>
        </w:rPr>
      </w:pPr>
      <w:r>
        <w:rPr>
          <w:rFonts w:hint="eastAsia" w:ascii="宋体" w:hAnsi="宋体"/>
          <w:b/>
          <w:highlight w:val="none"/>
        </w:rPr>
        <w:t>11.响应文件（资格</w:t>
      </w:r>
      <w:r>
        <w:rPr>
          <w:rFonts w:ascii="宋体" w:hAnsi="宋体"/>
          <w:b/>
          <w:highlight w:val="none"/>
        </w:rPr>
        <w:t>审查文件</w:t>
      </w:r>
      <w:r>
        <w:rPr>
          <w:rFonts w:hint="eastAsia" w:ascii="宋体" w:hAnsi="宋体"/>
          <w:b/>
          <w:highlight w:val="none"/>
        </w:rPr>
        <w:t>、资信及商务技术、技术文件、报价文件）编制的内容和要求</w:t>
      </w:r>
    </w:p>
    <w:p w14:paraId="4796E3F5">
      <w:pPr>
        <w:ind w:firstLine="420"/>
        <w:rPr>
          <w:rFonts w:hint="eastAsia" w:ascii="宋体" w:hAnsi="宋体"/>
          <w:b/>
          <w:highlight w:val="none"/>
        </w:rPr>
      </w:pPr>
      <w:r>
        <w:rPr>
          <w:rFonts w:hint="eastAsia" w:ascii="宋体" w:hAnsi="宋体"/>
          <w:b/>
          <w:highlight w:val="none"/>
        </w:rPr>
        <w:t>11.1资格审查文件编制的内容和要求：详见第五章格式</w:t>
      </w:r>
    </w:p>
    <w:p w14:paraId="02B41123">
      <w:pPr>
        <w:ind w:firstLine="420"/>
        <w:rPr>
          <w:rFonts w:hint="eastAsia" w:ascii="宋体" w:hAnsi="宋体"/>
          <w:b/>
          <w:highlight w:val="none"/>
        </w:rPr>
      </w:pPr>
      <w:r>
        <w:rPr>
          <w:rFonts w:hint="eastAsia" w:ascii="宋体" w:hAnsi="宋体"/>
          <w:b/>
          <w:highlight w:val="none"/>
        </w:rPr>
        <w:t>11.2资信及商务文件编制内容和要求：详见第五章格式</w:t>
      </w:r>
    </w:p>
    <w:p w14:paraId="51022B1A">
      <w:pPr>
        <w:ind w:firstLine="420"/>
        <w:rPr>
          <w:rFonts w:hint="eastAsia" w:ascii="宋体" w:hAnsi="宋体"/>
          <w:b/>
          <w:highlight w:val="none"/>
        </w:rPr>
      </w:pPr>
      <w:r>
        <w:rPr>
          <w:rFonts w:hint="eastAsia" w:ascii="宋体" w:hAnsi="宋体"/>
          <w:b/>
          <w:highlight w:val="none"/>
        </w:rPr>
        <w:t>11.3技术文件的编制内容和要求</w:t>
      </w:r>
    </w:p>
    <w:p w14:paraId="5B3C77E9">
      <w:pPr>
        <w:ind w:firstLine="420"/>
        <w:rPr>
          <w:rFonts w:hint="eastAsia" w:ascii="宋体" w:hAnsi="宋体"/>
          <w:highlight w:val="none"/>
        </w:rPr>
      </w:pPr>
      <w:r>
        <w:rPr>
          <w:rFonts w:hint="eastAsia" w:ascii="宋体" w:hAnsi="宋体"/>
          <w:highlight w:val="none"/>
        </w:rPr>
        <w:t>11.</w:t>
      </w:r>
      <w:r>
        <w:rPr>
          <w:rFonts w:ascii="宋体" w:hAnsi="宋体"/>
          <w:highlight w:val="none"/>
        </w:rPr>
        <w:t>3</w:t>
      </w:r>
      <w:r>
        <w:rPr>
          <w:rFonts w:hint="eastAsia" w:ascii="宋体" w:hAnsi="宋体"/>
          <w:highlight w:val="none"/>
        </w:rPr>
        <w:t>.1按询价文件“第五章 询价相关文件格式”所列的内容和格式。</w:t>
      </w:r>
    </w:p>
    <w:p w14:paraId="39D112F7">
      <w:pPr>
        <w:ind w:firstLine="420"/>
        <w:rPr>
          <w:rFonts w:hint="eastAsia" w:ascii="宋体" w:hAnsi="宋体"/>
          <w:highlight w:val="none"/>
        </w:rPr>
      </w:pPr>
      <w:r>
        <w:rPr>
          <w:rFonts w:hint="eastAsia" w:ascii="宋体" w:hAnsi="宋体"/>
          <w:highlight w:val="none"/>
        </w:rPr>
        <w:t>11.</w:t>
      </w:r>
      <w:r>
        <w:rPr>
          <w:rFonts w:ascii="宋体" w:hAnsi="宋体"/>
          <w:highlight w:val="none"/>
        </w:rPr>
        <w:t>3</w:t>
      </w:r>
      <w:r>
        <w:rPr>
          <w:rFonts w:hint="eastAsia" w:ascii="宋体" w:hAnsi="宋体"/>
          <w:highlight w:val="none"/>
        </w:rPr>
        <w:t xml:space="preserve">.2供应商应对照询价文件 “第三章 采购需求”所列的内容提供完整产品、服务、技术指标等。                              </w:t>
      </w:r>
    </w:p>
    <w:p w14:paraId="24D16819">
      <w:pPr>
        <w:ind w:firstLine="420"/>
        <w:rPr>
          <w:rFonts w:hint="eastAsia" w:ascii="宋体" w:hAnsi="宋体"/>
          <w:highlight w:val="none"/>
        </w:rPr>
      </w:pPr>
      <w:r>
        <w:rPr>
          <w:rFonts w:hint="eastAsia" w:ascii="宋体" w:hAnsi="宋体"/>
          <w:highlight w:val="none"/>
        </w:rPr>
        <w:t>11.</w:t>
      </w:r>
      <w:r>
        <w:rPr>
          <w:rFonts w:ascii="宋体" w:hAnsi="宋体"/>
          <w:highlight w:val="none"/>
        </w:rPr>
        <w:t>3</w:t>
      </w:r>
      <w:r>
        <w:rPr>
          <w:rFonts w:hint="eastAsia" w:ascii="宋体" w:hAnsi="宋体"/>
          <w:highlight w:val="none"/>
        </w:rPr>
        <w:t>.3</w:t>
      </w:r>
      <w:r>
        <w:rPr>
          <w:rFonts w:ascii="宋体" w:hAnsi="宋体"/>
          <w:highlight w:val="none"/>
        </w:rPr>
        <w:t xml:space="preserve"> </w:t>
      </w:r>
      <w:r>
        <w:rPr>
          <w:rFonts w:hint="eastAsia" w:ascii="宋体" w:hAnsi="宋体"/>
          <w:highlight w:val="none"/>
        </w:rPr>
        <w:t>项目承诺：询价文件规定的要求仅为基本要求，供应商可以作出优于或高于询价文件中所要求的承诺。</w:t>
      </w:r>
    </w:p>
    <w:p w14:paraId="10933CCF">
      <w:pPr>
        <w:ind w:firstLine="420"/>
        <w:rPr>
          <w:rFonts w:hint="eastAsia" w:ascii="宋体" w:hAnsi="宋体"/>
          <w:highlight w:val="none"/>
        </w:rPr>
      </w:pPr>
      <w:r>
        <w:rPr>
          <w:rFonts w:hint="eastAsia" w:ascii="宋体" w:hAnsi="宋体"/>
          <w:highlight w:val="none"/>
        </w:rPr>
        <w:t>11.</w:t>
      </w:r>
      <w:r>
        <w:rPr>
          <w:rFonts w:ascii="宋体" w:hAnsi="宋体"/>
          <w:highlight w:val="none"/>
        </w:rPr>
        <w:t>3</w:t>
      </w:r>
      <w:r>
        <w:rPr>
          <w:rFonts w:hint="eastAsia" w:ascii="宋体" w:hAnsi="宋体"/>
          <w:highlight w:val="none"/>
        </w:rPr>
        <w:t>.</w:t>
      </w:r>
      <w:r>
        <w:rPr>
          <w:rFonts w:ascii="宋体" w:hAnsi="宋体"/>
          <w:highlight w:val="none"/>
        </w:rPr>
        <w:t xml:space="preserve">4 </w:t>
      </w:r>
      <w:r>
        <w:rPr>
          <w:rFonts w:hint="eastAsia" w:ascii="宋体" w:hAnsi="宋体"/>
          <w:highlight w:val="none"/>
        </w:rPr>
        <w:t>供应商认为有必要提交的其他技术证明资料。</w:t>
      </w:r>
    </w:p>
    <w:p w14:paraId="7B908DBD">
      <w:pPr>
        <w:ind w:firstLine="420"/>
        <w:rPr>
          <w:rFonts w:hint="eastAsia" w:ascii="宋体" w:hAnsi="宋体"/>
          <w:b/>
          <w:highlight w:val="none"/>
        </w:rPr>
      </w:pPr>
      <w:r>
        <w:rPr>
          <w:rFonts w:hint="eastAsia" w:ascii="宋体" w:hAnsi="宋体"/>
          <w:b/>
          <w:highlight w:val="none"/>
        </w:rPr>
        <w:t>11.4报价文件的编制内容和要求</w:t>
      </w:r>
    </w:p>
    <w:p w14:paraId="739A82DE">
      <w:pPr>
        <w:ind w:firstLine="420"/>
        <w:rPr>
          <w:rFonts w:hint="eastAsia" w:ascii="宋体" w:hAnsi="宋体"/>
          <w:highlight w:val="none"/>
        </w:rPr>
      </w:pPr>
      <w:r>
        <w:rPr>
          <w:rFonts w:hint="eastAsia" w:ascii="宋体" w:hAnsi="宋体"/>
          <w:highlight w:val="none"/>
        </w:rPr>
        <w:t>11.</w:t>
      </w:r>
      <w:r>
        <w:rPr>
          <w:rFonts w:ascii="宋体" w:hAnsi="宋体"/>
          <w:highlight w:val="none"/>
        </w:rPr>
        <w:t>4</w:t>
      </w:r>
      <w:r>
        <w:rPr>
          <w:rFonts w:hint="eastAsia" w:ascii="宋体" w:hAnsi="宋体"/>
          <w:highlight w:val="none"/>
        </w:rPr>
        <w:t>.1</w:t>
      </w:r>
      <w:r>
        <w:rPr>
          <w:rFonts w:ascii="宋体" w:hAnsi="宋体"/>
          <w:highlight w:val="none"/>
        </w:rPr>
        <w:t xml:space="preserve"> </w:t>
      </w:r>
      <w:r>
        <w:rPr>
          <w:rFonts w:hint="eastAsia" w:ascii="宋体" w:hAnsi="宋体"/>
          <w:highlight w:val="none"/>
        </w:rPr>
        <w:t xml:space="preserve">询价文件“第五章 询价相关文件格式”所列的内容和格式的要求，以及供应商认为有必要提供的其它文件。       </w:t>
      </w:r>
    </w:p>
    <w:p w14:paraId="099B7E8E">
      <w:pPr>
        <w:ind w:firstLine="420"/>
        <w:rPr>
          <w:rFonts w:hint="eastAsia" w:ascii="宋体" w:hAnsi="宋体"/>
          <w:highlight w:val="none"/>
        </w:rPr>
      </w:pPr>
      <w:r>
        <w:rPr>
          <w:rFonts w:hint="eastAsia" w:ascii="宋体" w:hAnsi="宋体"/>
          <w:highlight w:val="none"/>
        </w:rPr>
        <w:t>11.</w:t>
      </w:r>
      <w:r>
        <w:rPr>
          <w:rFonts w:ascii="宋体" w:hAnsi="宋体"/>
          <w:highlight w:val="none"/>
        </w:rPr>
        <w:t>4.</w:t>
      </w:r>
      <w:r>
        <w:rPr>
          <w:rFonts w:hint="eastAsia" w:ascii="宋体" w:hAnsi="宋体"/>
          <w:highlight w:val="none"/>
        </w:rPr>
        <w:t>2</w:t>
      </w:r>
      <w:r>
        <w:rPr>
          <w:rFonts w:ascii="宋体" w:hAnsi="宋体"/>
          <w:highlight w:val="none"/>
        </w:rPr>
        <w:t xml:space="preserve"> </w:t>
      </w:r>
      <w:r>
        <w:rPr>
          <w:rFonts w:hint="eastAsia" w:ascii="宋体" w:hAnsi="宋体"/>
          <w:highlight w:val="none"/>
        </w:rPr>
        <w:t>询价文件“第三章 采购需求”所列的相关内容编制。</w:t>
      </w:r>
    </w:p>
    <w:p w14:paraId="2D52C376">
      <w:pPr>
        <w:ind w:firstLine="420"/>
        <w:rPr>
          <w:rFonts w:hint="eastAsia" w:ascii="宋体" w:hAnsi="宋体"/>
          <w:highlight w:val="none"/>
        </w:rPr>
      </w:pPr>
      <w:r>
        <w:rPr>
          <w:rFonts w:ascii="宋体" w:hAnsi="宋体"/>
          <w:highlight w:val="none"/>
        </w:rPr>
        <w:t>1</w:t>
      </w:r>
      <w:r>
        <w:rPr>
          <w:rFonts w:hint="eastAsia" w:ascii="宋体" w:hAnsi="宋体"/>
          <w:highlight w:val="none"/>
        </w:rPr>
        <w:t>1.</w:t>
      </w:r>
      <w:r>
        <w:rPr>
          <w:rFonts w:ascii="宋体" w:hAnsi="宋体"/>
          <w:highlight w:val="none"/>
        </w:rPr>
        <w:t>4</w:t>
      </w:r>
      <w:r>
        <w:rPr>
          <w:rFonts w:hint="eastAsia" w:ascii="宋体" w:hAnsi="宋体"/>
          <w:highlight w:val="none"/>
        </w:rPr>
        <w:t>.3</w:t>
      </w:r>
      <w:r>
        <w:rPr>
          <w:rFonts w:ascii="宋体" w:hAnsi="宋体"/>
          <w:highlight w:val="none"/>
        </w:rPr>
        <w:t xml:space="preserve"> </w:t>
      </w:r>
      <w:r>
        <w:rPr>
          <w:rFonts w:hint="eastAsia" w:ascii="宋体" w:hAnsi="宋体"/>
          <w:highlight w:val="none"/>
        </w:rPr>
        <w:t>询价报价</w:t>
      </w:r>
    </w:p>
    <w:p w14:paraId="5B215058">
      <w:pPr>
        <w:ind w:firstLine="420"/>
        <w:rPr>
          <w:rFonts w:hint="eastAsia" w:ascii="宋体" w:hAnsi="宋体"/>
          <w:bCs/>
          <w:highlight w:val="none"/>
        </w:rPr>
      </w:pPr>
      <w:r>
        <w:rPr>
          <w:rFonts w:hint="eastAsia" w:ascii="宋体" w:hAnsi="宋体"/>
          <w:b/>
          <w:bCs/>
          <w:highlight w:val="none"/>
        </w:rPr>
        <w:t>▲</w:t>
      </w:r>
      <w:r>
        <w:rPr>
          <w:rFonts w:ascii="宋体" w:hAnsi="宋体"/>
          <w:b/>
          <w:highlight w:val="none"/>
        </w:rPr>
        <w:t>1</w:t>
      </w:r>
      <w:r>
        <w:rPr>
          <w:rFonts w:hint="eastAsia" w:ascii="宋体" w:hAnsi="宋体"/>
          <w:b/>
          <w:highlight w:val="none"/>
        </w:rPr>
        <w:t>1.</w:t>
      </w:r>
      <w:r>
        <w:rPr>
          <w:rFonts w:ascii="宋体" w:hAnsi="宋体"/>
          <w:b/>
          <w:highlight w:val="none"/>
        </w:rPr>
        <w:t>4</w:t>
      </w:r>
      <w:r>
        <w:rPr>
          <w:rFonts w:hint="eastAsia" w:ascii="宋体" w:hAnsi="宋体"/>
          <w:b/>
          <w:highlight w:val="none"/>
        </w:rPr>
        <w:t>.3</w:t>
      </w:r>
      <w:r>
        <w:rPr>
          <w:rFonts w:ascii="宋体" w:hAnsi="宋体"/>
          <w:b/>
          <w:bCs/>
          <w:highlight w:val="none"/>
        </w:rPr>
        <w:t>.1</w:t>
      </w:r>
      <w:r>
        <w:rPr>
          <w:rFonts w:hint="eastAsia" w:ascii="宋体" w:hAnsi="宋体"/>
          <w:b/>
          <w:bCs/>
          <w:highlight w:val="none"/>
        </w:rPr>
        <w:t>供应商应在询价文件所附的报价书上写明报价，只允许有一个报价,采购人不接受任何选择性的报价。</w:t>
      </w:r>
      <w:r>
        <w:rPr>
          <w:rFonts w:hint="eastAsia" w:ascii="宋体" w:hAnsi="宋体"/>
          <w:b/>
          <w:highlight w:val="none"/>
        </w:rPr>
        <w:t>报价高于采购文件中规定的最高限价的作无效标处理。</w:t>
      </w:r>
      <w:r>
        <w:rPr>
          <w:rFonts w:hint="eastAsia" w:ascii="宋体" w:hAnsi="宋体"/>
          <w:bCs/>
          <w:highlight w:val="none"/>
        </w:rPr>
        <w:t xml:space="preserve"> </w:t>
      </w:r>
    </w:p>
    <w:p w14:paraId="28142EF0">
      <w:pPr>
        <w:ind w:firstLine="420"/>
        <w:rPr>
          <w:rFonts w:hint="eastAsia" w:ascii="宋体" w:hAnsi="宋体"/>
          <w:highlight w:val="none"/>
        </w:rPr>
      </w:pPr>
      <w:r>
        <w:rPr>
          <w:rFonts w:ascii="宋体" w:hAnsi="宋体"/>
          <w:highlight w:val="none"/>
        </w:rPr>
        <w:t>1</w:t>
      </w:r>
      <w:r>
        <w:rPr>
          <w:rFonts w:hint="eastAsia" w:ascii="宋体" w:hAnsi="宋体"/>
          <w:highlight w:val="none"/>
        </w:rPr>
        <w:t>1.</w:t>
      </w:r>
      <w:r>
        <w:rPr>
          <w:rFonts w:ascii="宋体" w:hAnsi="宋体"/>
          <w:highlight w:val="none"/>
        </w:rPr>
        <w:t>4</w:t>
      </w:r>
      <w:r>
        <w:rPr>
          <w:rFonts w:hint="eastAsia" w:ascii="宋体" w:hAnsi="宋体"/>
          <w:highlight w:val="none"/>
        </w:rPr>
        <w:t>.3.2</w:t>
      </w:r>
      <w:r>
        <w:rPr>
          <w:rFonts w:ascii="宋体" w:hAnsi="宋体"/>
          <w:highlight w:val="none"/>
        </w:rPr>
        <w:t xml:space="preserve"> </w:t>
      </w:r>
      <w:r>
        <w:rPr>
          <w:rFonts w:hint="eastAsia" w:ascii="宋体" w:hAnsi="宋体"/>
          <w:highlight w:val="none"/>
        </w:rPr>
        <w:t>最终报价是履行合同的最终价格，除询价文件特殊说明外，应包括</w:t>
      </w:r>
      <w:r>
        <w:rPr>
          <w:rFonts w:hint="eastAsia" w:ascii="宋体" w:hAnsi="宋体"/>
          <w:bCs/>
          <w:highlight w:val="none"/>
        </w:rPr>
        <w:t>产品、产品标准配件、备品备件、专用工具、包装、工时、运输、装卸、保险、税金、设备保护、安装、调试与试运行、培训、保修、售后服务费、工程配套费、旧机拆除以及实施本项目所需的其他一切费用，</w:t>
      </w:r>
      <w:r>
        <w:rPr>
          <w:rFonts w:hint="eastAsia" w:ascii="宋体" w:hAnsi="宋体"/>
          <w:highlight w:val="none"/>
        </w:rPr>
        <w:t>采购人不再另行支付任何费用。</w:t>
      </w:r>
    </w:p>
    <w:p w14:paraId="29598767">
      <w:pPr>
        <w:ind w:firstLine="420"/>
        <w:rPr>
          <w:rFonts w:hint="eastAsia" w:ascii="宋体" w:hAnsi="宋体"/>
          <w:highlight w:val="none"/>
        </w:rPr>
      </w:pPr>
      <w:r>
        <w:rPr>
          <w:rFonts w:hint="eastAsia" w:ascii="宋体" w:hAnsi="宋体"/>
          <w:b/>
          <w:highlight w:val="none"/>
        </w:rPr>
        <w:t>11.</w:t>
      </w:r>
      <w:r>
        <w:rPr>
          <w:rFonts w:ascii="宋体" w:hAnsi="宋体"/>
          <w:b/>
          <w:highlight w:val="none"/>
        </w:rPr>
        <w:t>5 排版</w:t>
      </w:r>
      <w:r>
        <w:rPr>
          <w:rFonts w:ascii="宋体" w:hAnsi="宋体"/>
          <w:highlight w:val="none"/>
        </w:rPr>
        <w:t>：</w:t>
      </w:r>
      <w:r>
        <w:rPr>
          <w:rFonts w:hint="eastAsia" w:ascii="宋体" w:hAnsi="宋体"/>
          <w:kern w:val="0"/>
          <w:highlight w:val="none"/>
        </w:rPr>
        <w:t>所有文字及表格建议采用黑色，正文字体采用宋体小四号字体，标题字体采用宋体小二号字体。页码应逐页连续编注，建议纸质文件纸张采用白色标准A4纸。</w:t>
      </w:r>
    </w:p>
    <w:p w14:paraId="6AAC4891">
      <w:pPr>
        <w:ind w:firstLine="420"/>
        <w:rPr>
          <w:rFonts w:hint="eastAsia" w:ascii="宋体" w:hAnsi="宋体"/>
          <w:highlight w:val="none"/>
        </w:rPr>
      </w:pPr>
      <w:r>
        <w:rPr>
          <w:rFonts w:hint="eastAsia" w:ascii="宋体" w:hAnsi="宋体"/>
          <w:b/>
          <w:highlight w:val="none"/>
        </w:rPr>
        <w:t>11.</w:t>
      </w:r>
      <w:r>
        <w:rPr>
          <w:rFonts w:ascii="宋体" w:hAnsi="宋体"/>
          <w:b/>
          <w:highlight w:val="none"/>
        </w:rPr>
        <w:t xml:space="preserve">6 </w:t>
      </w:r>
      <w:r>
        <w:rPr>
          <w:rFonts w:hint="eastAsia" w:ascii="宋体" w:hAnsi="宋体"/>
          <w:b/>
          <w:highlight w:val="none"/>
        </w:rPr>
        <w:t>封面</w:t>
      </w:r>
      <w:r>
        <w:rPr>
          <w:rFonts w:hint="eastAsia" w:ascii="宋体" w:hAnsi="宋体"/>
          <w:highlight w:val="none"/>
        </w:rPr>
        <w:t>：按照询价</w:t>
      </w:r>
      <w:r>
        <w:rPr>
          <w:rFonts w:ascii="宋体" w:hAnsi="宋体"/>
          <w:highlight w:val="none"/>
        </w:rPr>
        <w:t>文件</w:t>
      </w:r>
      <w:r>
        <w:rPr>
          <w:rFonts w:hint="eastAsia" w:ascii="宋体" w:hAnsi="宋体"/>
          <w:highlight w:val="none"/>
        </w:rPr>
        <w:t>规定的要求制作</w:t>
      </w:r>
      <w:r>
        <w:rPr>
          <w:rFonts w:ascii="宋体" w:hAnsi="宋体"/>
          <w:highlight w:val="none"/>
        </w:rPr>
        <w:t>封面，并按</w:t>
      </w:r>
      <w:r>
        <w:rPr>
          <w:rFonts w:hint="eastAsia" w:ascii="宋体" w:hAnsi="宋体"/>
          <w:highlight w:val="none"/>
        </w:rPr>
        <w:t>第五章格式</w:t>
      </w:r>
      <w:r>
        <w:rPr>
          <w:rFonts w:ascii="宋体" w:hAnsi="宋体"/>
          <w:highlight w:val="none"/>
        </w:rPr>
        <w:t>要求加盖供应商公章和其负责人</w:t>
      </w:r>
      <w:r>
        <w:rPr>
          <w:rFonts w:hint="eastAsia" w:ascii="宋体" w:hAnsi="宋体"/>
          <w:highlight w:val="none"/>
        </w:rPr>
        <w:t>（</w:t>
      </w:r>
      <w:r>
        <w:rPr>
          <w:rFonts w:ascii="宋体" w:hAnsi="宋体"/>
          <w:highlight w:val="none"/>
        </w:rPr>
        <w:t>或</w:t>
      </w:r>
      <w:r>
        <w:rPr>
          <w:rFonts w:hint="eastAsia" w:ascii="宋体" w:hAnsi="宋体"/>
          <w:highlight w:val="none"/>
        </w:rPr>
        <w:t>委托代理人）签字或盖</w:t>
      </w:r>
      <w:r>
        <w:rPr>
          <w:rFonts w:ascii="宋体" w:hAnsi="宋体"/>
          <w:highlight w:val="none"/>
        </w:rPr>
        <w:t>章。</w:t>
      </w:r>
    </w:p>
    <w:p w14:paraId="6E68CDD2">
      <w:pPr>
        <w:ind w:firstLine="420"/>
        <w:rPr>
          <w:rFonts w:hint="eastAsia" w:ascii="宋体" w:hAnsi="宋体"/>
          <w:b/>
          <w:highlight w:val="none"/>
        </w:rPr>
      </w:pPr>
      <w:r>
        <w:rPr>
          <w:rFonts w:hint="eastAsia" w:ascii="宋体" w:hAnsi="宋体"/>
          <w:b/>
          <w:highlight w:val="none"/>
        </w:rPr>
        <w:t>12</w:t>
      </w:r>
      <w:r>
        <w:rPr>
          <w:rFonts w:ascii="宋体" w:hAnsi="宋体"/>
          <w:b/>
          <w:highlight w:val="none"/>
        </w:rPr>
        <w:t>.</w:t>
      </w:r>
      <w:r>
        <w:rPr>
          <w:rFonts w:hint="eastAsia" w:ascii="宋体" w:hAnsi="宋体"/>
          <w:b/>
          <w:highlight w:val="none"/>
        </w:rPr>
        <w:t>响应文件格式</w:t>
      </w:r>
    </w:p>
    <w:p w14:paraId="45ACE7C0">
      <w:pPr>
        <w:ind w:firstLine="420"/>
        <w:rPr>
          <w:rFonts w:hint="eastAsia" w:ascii="宋体" w:hAnsi="宋体"/>
          <w:highlight w:val="none"/>
        </w:rPr>
      </w:pPr>
      <w:r>
        <w:rPr>
          <w:rFonts w:hint="eastAsia" w:ascii="宋体" w:hAnsi="宋体"/>
          <w:highlight w:val="none"/>
        </w:rPr>
        <w:t>12.1询价供应商应按询价文件规定的文件格式、内容和要求制作响应文件。</w:t>
      </w:r>
    </w:p>
    <w:p w14:paraId="15439156">
      <w:pPr>
        <w:ind w:firstLine="420"/>
        <w:rPr>
          <w:rFonts w:hint="eastAsia" w:ascii="宋体" w:hAnsi="宋体"/>
          <w:b/>
          <w:highlight w:val="none"/>
        </w:rPr>
      </w:pPr>
      <w:r>
        <w:rPr>
          <w:rFonts w:hint="eastAsia" w:ascii="宋体" w:hAnsi="宋体"/>
          <w:b/>
          <w:highlight w:val="none"/>
        </w:rPr>
        <w:t>13</w:t>
      </w:r>
      <w:r>
        <w:rPr>
          <w:rFonts w:ascii="宋体" w:hAnsi="宋体"/>
          <w:b/>
          <w:highlight w:val="none"/>
        </w:rPr>
        <w:t>.</w:t>
      </w:r>
      <w:r>
        <w:rPr>
          <w:rFonts w:hint="eastAsia" w:ascii="宋体" w:hAnsi="宋体"/>
          <w:b/>
          <w:highlight w:val="none"/>
        </w:rPr>
        <w:t>符合询价文件规定的技术响应文件</w:t>
      </w:r>
    </w:p>
    <w:p w14:paraId="5C2B48E3">
      <w:pPr>
        <w:ind w:firstLine="420"/>
        <w:rPr>
          <w:rFonts w:hint="eastAsia" w:ascii="宋体" w:hAnsi="宋体"/>
          <w:highlight w:val="none"/>
        </w:rPr>
      </w:pPr>
      <w:r>
        <w:rPr>
          <w:rFonts w:hint="eastAsia" w:ascii="宋体" w:hAnsi="宋体"/>
          <w:highlight w:val="none"/>
        </w:rPr>
        <w:t>13</w:t>
      </w:r>
      <w:r>
        <w:rPr>
          <w:rFonts w:ascii="宋体" w:hAnsi="宋体"/>
          <w:highlight w:val="none"/>
        </w:rPr>
        <w:t>.1</w:t>
      </w:r>
      <w:r>
        <w:rPr>
          <w:rFonts w:hint="eastAsia" w:ascii="宋体" w:hAnsi="宋体"/>
          <w:highlight w:val="none"/>
        </w:rPr>
        <w:t>询价供应商须提交证明其拟供货物及服务符合询价文件规定的技术响应文件。</w:t>
      </w:r>
    </w:p>
    <w:p w14:paraId="03981299">
      <w:pPr>
        <w:ind w:firstLine="420"/>
        <w:rPr>
          <w:rFonts w:hint="eastAsia" w:ascii="宋体" w:hAnsi="宋体"/>
          <w:highlight w:val="none"/>
        </w:rPr>
      </w:pPr>
      <w:r>
        <w:rPr>
          <w:rFonts w:hint="eastAsia" w:ascii="宋体" w:hAnsi="宋体"/>
          <w:highlight w:val="none"/>
        </w:rPr>
        <w:t>13</w:t>
      </w:r>
      <w:r>
        <w:rPr>
          <w:rFonts w:ascii="宋体" w:hAnsi="宋体"/>
          <w:highlight w:val="none"/>
        </w:rPr>
        <w:t>.2</w:t>
      </w:r>
      <w:r>
        <w:rPr>
          <w:rFonts w:hint="eastAsia" w:ascii="宋体" w:hAnsi="宋体"/>
          <w:highlight w:val="none"/>
        </w:rPr>
        <w:t>上述文件可以是文字资料、图纸和数据。</w:t>
      </w:r>
    </w:p>
    <w:p w14:paraId="7C0E1ACC">
      <w:pPr>
        <w:ind w:firstLine="420"/>
        <w:rPr>
          <w:rFonts w:hint="eastAsia" w:ascii="宋体" w:hAnsi="宋体"/>
          <w:b/>
          <w:highlight w:val="none"/>
        </w:rPr>
      </w:pPr>
      <w:r>
        <w:rPr>
          <w:rFonts w:hint="eastAsia" w:ascii="宋体" w:hAnsi="宋体"/>
          <w:b/>
          <w:highlight w:val="none"/>
        </w:rPr>
        <w:t>14</w:t>
      </w:r>
      <w:r>
        <w:rPr>
          <w:rFonts w:ascii="宋体" w:hAnsi="宋体"/>
          <w:b/>
          <w:highlight w:val="none"/>
        </w:rPr>
        <w:t>.</w:t>
      </w:r>
      <w:r>
        <w:rPr>
          <w:rFonts w:hint="eastAsia" w:ascii="宋体" w:hAnsi="宋体"/>
          <w:b/>
          <w:highlight w:val="none"/>
        </w:rPr>
        <w:t>询价有效期</w:t>
      </w:r>
    </w:p>
    <w:p w14:paraId="4426EC2F">
      <w:pPr>
        <w:ind w:firstLine="420"/>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4</w:t>
      </w:r>
      <w:r>
        <w:rPr>
          <w:rFonts w:ascii="宋体" w:hAnsi="宋体"/>
          <w:highlight w:val="none"/>
        </w:rPr>
        <w:t>.1</w:t>
      </w:r>
      <w:r>
        <w:rPr>
          <w:rFonts w:hint="eastAsia" w:ascii="宋体" w:hAnsi="宋体"/>
          <w:highlight w:val="none"/>
        </w:rPr>
        <w:t>响应文件递交截止</w:t>
      </w:r>
      <w:r>
        <w:rPr>
          <w:rFonts w:hint="eastAsia" w:ascii="宋体" w:hAnsi="宋体"/>
          <w:bCs/>
          <w:snapToGrid w:val="0"/>
          <w:highlight w:val="none"/>
        </w:rPr>
        <w:t>之日起90天内有效</w:t>
      </w:r>
      <w:r>
        <w:rPr>
          <w:rFonts w:hint="eastAsia" w:ascii="宋体" w:hAnsi="宋体"/>
          <w:highlight w:val="none"/>
        </w:rPr>
        <w:t>。</w:t>
      </w:r>
    </w:p>
    <w:p w14:paraId="243FAC74">
      <w:pPr>
        <w:numPr>
          <w:ilvl w:val="0"/>
          <w:numId w:val="3"/>
        </w:numPr>
        <w:ind w:firstLine="420"/>
        <w:rPr>
          <w:rFonts w:hint="eastAsia" w:ascii="宋体" w:hAnsi="宋体"/>
          <w:b/>
          <w:highlight w:val="none"/>
        </w:rPr>
      </w:pPr>
      <w:r>
        <w:rPr>
          <w:rFonts w:hint="eastAsia" w:ascii="宋体" w:hAnsi="宋体"/>
          <w:b/>
          <w:highlight w:val="none"/>
        </w:rPr>
        <w:t>响应文件的签署及规定</w:t>
      </w:r>
    </w:p>
    <w:p w14:paraId="39C7AEC4">
      <w:pPr>
        <w:ind w:left="420"/>
        <w:rPr>
          <w:rFonts w:hint="eastAsia" w:ascii="宋体" w:hAnsi="宋体"/>
          <w:b/>
          <w:highlight w:val="none"/>
        </w:rPr>
      </w:pPr>
      <w:r>
        <w:rPr>
          <w:rFonts w:hint="eastAsia" w:ascii="宋体" w:hAnsi="宋体"/>
          <w:b/>
          <w:highlight w:val="none"/>
        </w:rPr>
        <w:t>15.1 供应商按照询价文件规定的内容和</w:t>
      </w:r>
      <w:r>
        <w:rPr>
          <w:rFonts w:hint="eastAsia" w:ascii="宋体" w:hAnsi="宋体"/>
          <w:b/>
          <w:highlight w:val="none"/>
          <w:lang w:eastAsia="zh-CN"/>
        </w:rPr>
        <w:t>要求</w:t>
      </w:r>
      <w:r>
        <w:rPr>
          <w:rFonts w:hint="eastAsia" w:ascii="宋体" w:hAnsi="宋体"/>
          <w:b/>
          <w:highlight w:val="none"/>
        </w:rPr>
        <w:t>编制响应文件。</w:t>
      </w:r>
    </w:p>
    <w:p w14:paraId="3C8859C3">
      <w:pPr>
        <w:ind w:firstLine="420"/>
        <w:rPr>
          <w:rFonts w:hint="eastAsia" w:ascii="宋体" w:hAnsi="宋体"/>
          <w:highlight w:val="none"/>
        </w:rPr>
      </w:pPr>
      <w:bookmarkStart w:id="40" w:name="_Toc390938578"/>
      <w:r>
        <w:rPr>
          <w:rFonts w:ascii="宋体" w:hAnsi="宋体"/>
          <w:highlight w:val="none"/>
        </w:rPr>
        <w:t>1</w:t>
      </w:r>
      <w:r>
        <w:rPr>
          <w:rFonts w:hint="eastAsia" w:ascii="宋体" w:hAnsi="宋体"/>
          <w:highlight w:val="none"/>
        </w:rPr>
        <w:t>5</w:t>
      </w:r>
      <w:r>
        <w:rPr>
          <w:rFonts w:ascii="宋体" w:hAnsi="宋体"/>
          <w:highlight w:val="none"/>
        </w:rPr>
        <w:t>.</w:t>
      </w:r>
      <w:r>
        <w:rPr>
          <w:rFonts w:hint="eastAsia" w:ascii="宋体" w:hAnsi="宋体"/>
          <w:highlight w:val="none"/>
        </w:rPr>
        <w:t>2</w:t>
      </w:r>
      <w:r>
        <w:rPr>
          <w:rFonts w:ascii="宋体" w:hAnsi="宋体"/>
          <w:highlight w:val="none"/>
        </w:rPr>
        <w:t xml:space="preserve"> </w:t>
      </w:r>
      <w:r>
        <w:rPr>
          <w:rFonts w:hint="eastAsia" w:ascii="宋体" w:hAnsi="宋体"/>
          <w:highlight w:val="none"/>
        </w:rPr>
        <w:t>电报、电话、传真形式的询价概不接受。</w:t>
      </w:r>
      <w:bookmarkEnd w:id="40"/>
      <w:bookmarkStart w:id="41" w:name="_Toc107820049"/>
      <w:bookmarkStart w:id="42" w:name="_Toc56928685"/>
      <w:bookmarkStart w:id="43" w:name="_Toc390938579"/>
    </w:p>
    <w:p w14:paraId="55E86F65">
      <w:pPr>
        <w:pStyle w:val="4"/>
        <w:ind w:firstLine="301" w:firstLineChars="100"/>
        <w:rPr>
          <w:rFonts w:hint="eastAsia"/>
          <w:highlight w:val="none"/>
        </w:rPr>
      </w:pPr>
      <w:bookmarkStart w:id="44" w:name="_Toc495479096"/>
      <w:bookmarkStart w:id="45" w:name="_Toc22010"/>
      <w:bookmarkStart w:id="46" w:name="_Toc166442547"/>
      <w:r>
        <w:rPr>
          <w:rFonts w:hint="eastAsia"/>
          <w:highlight w:val="none"/>
        </w:rPr>
        <w:t>四</w:t>
      </w:r>
      <w:r>
        <w:rPr>
          <w:highlight w:val="none"/>
        </w:rPr>
        <w:t xml:space="preserve">  </w:t>
      </w:r>
      <w:r>
        <w:rPr>
          <w:rFonts w:hint="eastAsia"/>
          <w:highlight w:val="none"/>
        </w:rPr>
        <w:t xml:space="preserve"> 响应文件的包装、提交</w:t>
      </w:r>
      <w:bookmarkEnd w:id="41"/>
      <w:bookmarkEnd w:id="42"/>
      <w:r>
        <w:rPr>
          <w:rFonts w:hint="eastAsia"/>
          <w:highlight w:val="none"/>
        </w:rPr>
        <w:t>、修改和撤回</w:t>
      </w:r>
      <w:bookmarkEnd w:id="43"/>
      <w:bookmarkEnd w:id="44"/>
      <w:bookmarkEnd w:id="45"/>
      <w:bookmarkEnd w:id="46"/>
    </w:p>
    <w:p w14:paraId="51066290">
      <w:pPr>
        <w:ind w:firstLine="420"/>
        <w:rPr>
          <w:rFonts w:hint="eastAsia" w:ascii="宋体" w:hAnsi="宋体"/>
          <w:b/>
          <w:highlight w:val="none"/>
        </w:rPr>
      </w:pPr>
      <w:r>
        <w:rPr>
          <w:rFonts w:ascii="宋体" w:hAnsi="宋体"/>
          <w:b/>
          <w:highlight w:val="none"/>
        </w:rPr>
        <w:t>1</w:t>
      </w:r>
      <w:r>
        <w:rPr>
          <w:rFonts w:hint="eastAsia" w:ascii="宋体" w:hAnsi="宋体"/>
          <w:b/>
          <w:highlight w:val="none"/>
        </w:rPr>
        <w:t>6</w:t>
      </w:r>
      <w:r>
        <w:rPr>
          <w:rFonts w:ascii="宋体" w:hAnsi="宋体"/>
          <w:b/>
          <w:highlight w:val="none"/>
        </w:rPr>
        <w:t>.</w:t>
      </w:r>
      <w:r>
        <w:rPr>
          <w:rFonts w:hint="eastAsia" w:ascii="宋体" w:hAnsi="宋体"/>
          <w:b/>
          <w:highlight w:val="none"/>
        </w:rPr>
        <w:t>响应文件的包装、密封、</w:t>
      </w:r>
      <w:r>
        <w:rPr>
          <w:rFonts w:hint="eastAsia" w:ascii="宋体" w:hAnsi="宋体" w:cs="宋体"/>
          <w:b/>
          <w:highlight w:val="none"/>
        </w:rPr>
        <w:t>标记</w:t>
      </w:r>
    </w:p>
    <w:p w14:paraId="7D00053A">
      <w:pPr>
        <w:ind w:firstLine="420"/>
        <w:rPr>
          <w:rFonts w:hint="eastAsia" w:ascii="宋体" w:hAnsi="宋体"/>
          <w:highlight w:val="none"/>
        </w:rPr>
      </w:pPr>
      <w:r>
        <w:rPr>
          <w:rFonts w:ascii="宋体" w:hAnsi="宋体"/>
          <w:highlight w:val="none"/>
        </w:rPr>
        <w:t>1</w:t>
      </w:r>
      <w:r>
        <w:rPr>
          <w:rFonts w:hint="eastAsia" w:ascii="宋体" w:hAnsi="宋体"/>
          <w:highlight w:val="none"/>
        </w:rPr>
        <w:t>6</w:t>
      </w:r>
      <w:r>
        <w:rPr>
          <w:rFonts w:ascii="宋体" w:hAnsi="宋体"/>
          <w:highlight w:val="none"/>
        </w:rPr>
        <w:t>.1</w:t>
      </w:r>
      <w:r>
        <w:rPr>
          <w:rFonts w:hint="eastAsia" w:ascii="宋体" w:hAnsi="宋体"/>
          <w:highlight w:val="none"/>
        </w:rPr>
        <w:t>资格</w:t>
      </w:r>
      <w:r>
        <w:rPr>
          <w:rFonts w:ascii="宋体" w:hAnsi="宋体"/>
          <w:highlight w:val="none"/>
        </w:rPr>
        <w:t>审查文件、</w:t>
      </w:r>
      <w:r>
        <w:rPr>
          <w:rFonts w:hint="eastAsia" w:ascii="宋体" w:hAnsi="宋体"/>
          <w:highlight w:val="none"/>
        </w:rPr>
        <w:t>资信及商务、技术文件、报价文件以上4个文件</w:t>
      </w:r>
      <w:r>
        <w:rPr>
          <w:rFonts w:hint="eastAsia" w:ascii="宋体" w:hAnsi="宋体"/>
          <w:highlight w:val="none"/>
          <w:lang w:eastAsia="zh-CN"/>
        </w:rPr>
        <w:t>装</w:t>
      </w:r>
      <w:r>
        <w:rPr>
          <w:rFonts w:hint="eastAsia" w:ascii="宋体" w:hAnsi="宋体"/>
          <w:highlight w:val="none"/>
        </w:rPr>
        <w:t>密封袋内。</w:t>
      </w:r>
    </w:p>
    <w:p w14:paraId="04D576E3">
      <w:pPr>
        <w:ind w:firstLine="420"/>
        <w:rPr>
          <w:rFonts w:hint="eastAsia" w:ascii="宋体" w:hAnsi="宋体"/>
          <w:highlight w:val="none"/>
        </w:rPr>
      </w:pPr>
      <w:r>
        <w:rPr>
          <w:rFonts w:ascii="宋体" w:hAnsi="宋体"/>
          <w:highlight w:val="none"/>
        </w:rPr>
        <w:t>1</w:t>
      </w:r>
      <w:r>
        <w:rPr>
          <w:rFonts w:hint="eastAsia" w:ascii="宋体" w:hAnsi="宋体"/>
          <w:highlight w:val="none"/>
        </w:rPr>
        <w:t>6</w:t>
      </w:r>
      <w:r>
        <w:rPr>
          <w:rFonts w:ascii="宋体" w:hAnsi="宋体"/>
          <w:highlight w:val="none"/>
        </w:rPr>
        <w:t>.2</w:t>
      </w:r>
      <w:r>
        <w:rPr>
          <w:rFonts w:hint="eastAsia" w:ascii="宋体" w:hAnsi="宋体"/>
          <w:highlight w:val="none"/>
        </w:rPr>
        <w:t>响应文件封面及响应文件外层包装制作要求:详见第五章提供的格式。</w:t>
      </w:r>
    </w:p>
    <w:p w14:paraId="0C3E9CD6">
      <w:pPr>
        <w:ind w:firstLine="420"/>
        <w:rPr>
          <w:rFonts w:hint="eastAsia" w:ascii="宋体" w:hAnsi="宋体"/>
          <w:highlight w:val="none"/>
        </w:rPr>
      </w:pPr>
      <w:r>
        <w:rPr>
          <w:rFonts w:hint="eastAsia" w:ascii="宋体" w:hAnsi="宋体"/>
          <w:highlight w:val="none"/>
        </w:rPr>
        <w:t>16.3 响应文件统一左侧装订。</w:t>
      </w:r>
    </w:p>
    <w:p w14:paraId="59138453">
      <w:pPr>
        <w:ind w:firstLine="420"/>
        <w:rPr>
          <w:rFonts w:hint="eastAsia" w:ascii="宋体" w:hAnsi="宋体"/>
          <w:highlight w:val="none"/>
        </w:rPr>
      </w:pPr>
      <w:r>
        <w:rPr>
          <w:rFonts w:ascii="宋体" w:hAnsi="宋体"/>
          <w:highlight w:val="none"/>
        </w:rPr>
        <w:t>1</w:t>
      </w:r>
      <w:r>
        <w:rPr>
          <w:rFonts w:hint="eastAsia" w:ascii="宋体" w:hAnsi="宋体"/>
          <w:highlight w:val="none"/>
        </w:rPr>
        <w:t>6</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超过截止时间送达或未按规定签字、盖章、密封的响应文件将被拒绝。由供应商标记错误造成响应文件被误投或提前拆封的风险由供应商承担。</w:t>
      </w:r>
    </w:p>
    <w:p w14:paraId="5CC84209">
      <w:pPr>
        <w:ind w:firstLine="420"/>
        <w:rPr>
          <w:rFonts w:hint="eastAsia" w:ascii="宋体" w:hAnsi="宋体"/>
          <w:highlight w:val="none"/>
        </w:rPr>
      </w:pPr>
      <w:r>
        <w:rPr>
          <w:rFonts w:hint="eastAsia" w:ascii="宋体" w:hAnsi="宋体"/>
          <w:highlight w:val="none"/>
        </w:rPr>
        <w:t>16.5 对以下不符合密封、装订、包装要求的响应文件由现场工作人员退还供应商代表人；</w:t>
      </w:r>
    </w:p>
    <w:p w14:paraId="099A43F7">
      <w:pPr>
        <w:ind w:firstLine="420"/>
        <w:rPr>
          <w:rFonts w:hint="eastAsia" w:ascii="宋体" w:hAnsi="宋体"/>
          <w:highlight w:val="none"/>
        </w:rPr>
      </w:pPr>
      <w:r>
        <w:rPr>
          <w:rFonts w:hint="eastAsia" w:ascii="宋体" w:hAnsi="宋体"/>
          <w:highlight w:val="none"/>
        </w:rPr>
        <w:t>16.5.1</w:t>
      </w:r>
      <w:r>
        <w:rPr>
          <w:rFonts w:ascii="宋体" w:hAnsi="宋体"/>
          <w:highlight w:val="none"/>
        </w:rPr>
        <w:t xml:space="preserve"> </w:t>
      </w:r>
      <w:r>
        <w:rPr>
          <w:rFonts w:hint="eastAsia" w:ascii="宋体" w:hAnsi="宋体"/>
          <w:highlight w:val="none"/>
        </w:rPr>
        <w:t>未按询价文件规定要求密封的；</w:t>
      </w:r>
    </w:p>
    <w:p w14:paraId="7E2E1565">
      <w:pPr>
        <w:ind w:firstLine="420"/>
        <w:rPr>
          <w:rFonts w:hint="eastAsia" w:ascii="宋体" w:hAnsi="宋体"/>
          <w:highlight w:val="none"/>
        </w:rPr>
      </w:pPr>
      <w:r>
        <w:rPr>
          <w:rFonts w:hint="eastAsia" w:ascii="宋体" w:hAnsi="宋体"/>
          <w:highlight w:val="none"/>
        </w:rPr>
        <w:t>16.5.2</w:t>
      </w:r>
      <w:r>
        <w:rPr>
          <w:rFonts w:ascii="宋体" w:hAnsi="宋体"/>
          <w:highlight w:val="none"/>
        </w:rPr>
        <w:t xml:space="preserve"> </w:t>
      </w:r>
      <w:r>
        <w:rPr>
          <w:rFonts w:hint="eastAsia" w:ascii="宋体" w:hAnsi="宋体"/>
          <w:highlight w:val="none"/>
        </w:rPr>
        <w:t>未按询价文件要求的份数提交的采购响应文件；</w:t>
      </w:r>
    </w:p>
    <w:p w14:paraId="48F7CC83">
      <w:pPr>
        <w:ind w:firstLine="420"/>
        <w:rPr>
          <w:rFonts w:hint="eastAsia" w:ascii="宋体" w:hAnsi="宋体"/>
          <w:b/>
          <w:highlight w:val="none"/>
        </w:rPr>
      </w:pPr>
      <w:r>
        <w:rPr>
          <w:rFonts w:hint="eastAsia" w:ascii="宋体" w:hAnsi="宋体"/>
          <w:b/>
          <w:highlight w:val="none"/>
        </w:rPr>
        <w:t>17</w:t>
      </w:r>
      <w:r>
        <w:rPr>
          <w:rFonts w:ascii="宋体" w:hAnsi="宋体"/>
          <w:b/>
          <w:highlight w:val="none"/>
        </w:rPr>
        <w:t>.</w:t>
      </w:r>
      <w:r>
        <w:rPr>
          <w:rFonts w:hint="eastAsia" w:ascii="宋体" w:hAnsi="宋体"/>
          <w:b/>
          <w:highlight w:val="none"/>
        </w:rPr>
        <w:t>响应文件的提交</w:t>
      </w:r>
    </w:p>
    <w:p w14:paraId="656D8B23">
      <w:pPr>
        <w:ind w:firstLine="420"/>
        <w:rPr>
          <w:rFonts w:hint="eastAsia" w:ascii="宋体" w:hAnsi="宋体"/>
          <w:highlight w:val="none"/>
        </w:rPr>
      </w:pPr>
      <w:r>
        <w:rPr>
          <w:rFonts w:hint="eastAsia" w:ascii="宋体" w:hAnsi="宋体"/>
          <w:b/>
          <w:bCs/>
          <w:highlight w:val="none"/>
        </w:rPr>
        <w:t>▲</w:t>
      </w:r>
      <w:r>
        <w:rPr>
          <w:rFonts w:hint="eastAsia" w:ascii="宋体" w:hAnsi="宋体"/>
          <w:highlight w:val="none"/>
        </w:rPr>
        <w:t>17</w:t>
      </w:r>
      <w:r>
        <w:rPr>
          <w:rFonts w:ascii="宋体" w:hAnsi="宋体"/>
          <w:highlight w:val="none"/>
        </w:rPr>
        <w:t>.1</w:t>
      </w:r>
      <w:r>
        <w:rPr>
          <w:rFonts w:hint="eastAsia" w:ascii="宋体" w:hAnsi="宋体"/>
          <w:highlight w:val="none"/>
        </w:rPr>
        <w:t>在提交响应文件截止时间前，询价供应商应按询价文件规定的时间和地点提交响应文件；在提交响应文件截止时间后，采购人将拒收询价供应商的响应文件。</w:t>
      </w:r>
    </w:p>
    <w:p w14:paraId="367FBDD8">
      <w:pPr>
        <w:ind w:firstLine="480" w:firstLineChars="200"/>
        <w:rPr>
          <w:rFonts w:hint="eastAsia" w:ascii="宋体" w:hAnsi="宋体"/>
          <w:highlight w:val="none"/>
        </w:rPr>
      </w:pPr>
      <w:r>
        <w:rPr>
          <w:rFonts w:hint="eastAsia" w:ascii="宋体" w:hAnsi="宋体"/>
          <w:highlight w:val="none"/>
        </w:rPr>
        <w:t>17.2工作人员将做好响应文件签收手续，明确响应文件的提交时间、响应文件的份数、提交人等信息。</w:t>
      </w:r>
    </w:p>
    <w:p w14:paraId="5DA2D22C">
      <w:pPr>
        <w:ind w:firstLine="420"/>
        <w:rPr>
          <w:rFonts w:hint="eastAsia" w:ascii="宋体" w:hAnsi="宋体"/>
          <w:b/>
          <w:highlight w:val="none"/>
        </w:rPr>
      </w:pPr>
      <w:r>
        <w:rPr>
          <w:rFonts w:hint="eastAsia" w:ascii="宋体" w:hAnsi="宋体"/>
          <w:b/>
          <w:highlight w:val="none"/>
        </w:rPr>
        <w:t>18</w:t>
      </w:r>
      <w:r>
        <w:rPr>
          <w:rFonts w:ascii="宋体" w:hAnsi="宋体"/>
          <w:b/>
          <w:highlight w:val="none"/>
        </w:rPr>
        <w:t>.</w:t>
      </w:r>
      <w:r>
        <w:rPr>
          <w:rFonts w:hint="eastAsia" w:ascii="宋体" w:hAnsi="宋体"/>
          <w:b/>
          <w:highlight w:val="none"/>
        </w:rPr>
        <w:t>响应文件的修改和撤回</w:t>
      </w:r>
    </w:p>
    <w:p w14:paraId="4A65BF7F">
      <w:pPr>
        <w:ind w:firstLine="420"/>
        <w:rPr>
          <w:rFonts w:hint="eastAsia" w:ascii="宋体" w:hAnsi="宋体"/>
          <w:highlight w:val="none"/>
        </w:rPr>
      </w:pPr>
      <w:r>
        <w:rPr>
          <w:rFonts w:hint="eastAsia" w:ascii="宋体" w:hAnsi="宋体"/>
          <w:highlight w:val="none"/>
        </w:rPr>
        <w:t>18</w:t>
      </w:r>
      <w:r>
        <w:rPr>
          <w:rFonts w:ascii="宋体" w:hAnsi="宋体"/>
          <w:highlight w:val="none"/>
        </w:rPr>
        <w:t>.1</w:t>
      </w:r>
      <w:r>
        <w:rPr>
          <w:rFonts w:hint="eastAsia" w:ascii="宋体" w:hAnsi="宋体"/>
          <w:highlight w:val="none"/>
        </w:rPr>
        <w:t>在提交响应文件截止时间前，询价供应商可对已提交的响应文件进行修改或撤回,修改或撤回的意思应以书面形式通知采购人。</w:t>
      </w:r>
    </w:p>
    <w:p w14:paraId="3C7038FD">
      <w:pPr>
        <w:ind w:firstLine="420"/>
        <w:rPr>
          <w:rFonts w:hint="eastAsia" w:ascii="宋体" w:hAnsi="宋体"/>
          <w:highlight w:val="none"/>
        </w:rPr>
      </w:pPr>
      <w:r>
        <w:rPr>
          <w:rFonts w:hint="eastAsia" w:ascii="宋体" w:hAnsi="宋体"/>
          <w:highlight w:val="none"/>
        </w:rPr>
        <w:t>18</w:t>
      </w:r>
      <w:r>
        <w:rPr>
          <w:rFonts w:ascii="宋体" w:hAnsi="宋体"/>
          <w:highlight w:val="none"/>
        </w:rPr>
        <w:t>.2</w:t>
      </w:r>
      <w:r>
        <w:rPr>
          <w:rFonts w:hint="eastAsia" w:ascii="宋体" w:hAnsi="宋体"/>
          <w:highlight w:val="none"/>
        </w:rPr>
        <w:t>修改后重新提交的响应文件应按询价文件的规定编制、密封、标记和提交。</w:t>
      </w:r>
    </w:p>
    <w:p w14:paraId="3847112F">
      <w:pPr>
        <w:ind w:firstLine="482" w:firstLineChars="200"/>
        <w:rPr>
          <w:rFonts w:hint="eastAsia" w:ascii="宋体" w:hAnsi="宋体"/>
          <w:highlight w:val="none"/>
        </w:rPr>
      </w:pPr>
      <w:r>
        <w:rPr>
          <w:rFonts w:hint="eastAsia" w:ascii="宋体" w:hAnsi="宋体"/>
          <w:b/>
          <w:bCs/>
          <w:highlight w:val="none"/>
        </w:rPr>
        <w:t>▲</w:t>
      </w:r>
      <w:r>
        <w:rPr>
          <w:rFonts w:hint="eastAsia" w:ascii="宋体" w:hAnsi="宋体"/>
          <w:highlight w:val="none"/>
        </w:rPr>
        <w:t>18</w:t>
      </w:r>
      <w:r>
        <w:rPr>
          <w:rFonts w:ascii="宋体" w:hAnsi="宋体"/>
          <w:highlight w:val="none"/>
        </w:rPr>
        <w:t>.3</w:t>
      </w:r>
      <w:r>
        <w:rPr>
          <w:rFonts w:hint="eastAsia" w:ascii="宋体" w:hAnsi="宋体"/>
          <w:highlight w:val="none"/>
        </w:rPr>
        <w:t>在提交响应文件截止时间后,供应商不得修改、撤回已提交的响应文件。</w:t>
      </w:r>
    </w:p>
    <w:p w14:paraId="196B18A9">
      <w:pPr>
        <w:ind w:firstLine="420"/>
        <w:rPr>
          <w:rFonts w:hint="eastAsia" w:ascii="宋体" w:hAnsi="宋体"/>
          <w:highlight w:val="none"/>
        </w:rPr>
      </w:pPr>
      <w:r>
        <w:rPr>
          <w:rFonts w:hint="eastAsia" w:ascii="宋体" w:hAnsi="宋体"/>
          <w:highlight w:val="none"/>
        </w:rPr>
        <w:t>18.4响应文件不得涂改，若有修改错漏处，须加盖供应商公章或者负责人或委托代理人签字或盖章。响应文件因字迹潦草或表达不清所引起的后果由供应商负责。</w:t>
      </w:r>
    </w:p>
    <w:p w14:paraId="3C9DC40A">
      <w:pPr>
        <w:pStyle w:val="4"/>
        <w:ind w:firstLine="301" w:firstLineChars="100"/>
        <w:rPr>
          <w:rFonts w:hint="eastAsia"/>
          <w:highlight w:val="none"/>
        </w:rPr>
      </w:pPr>
      <w:bookmarkStart w:id="47" w:name="_Toc107820050"/>
      <w:bookmarkStart w:id="48" w:name="_Toc390938580"/>
      <w:bookmarkStart w:id="49" w:name="_Toc15694"/>
      <w:bookmarkStart w:id="50" w:name="_Toc166442548"/>
      <w:bookmarkStart w:id="51" w:name="_Toc495479097"/>
      <w:r>
        <w:rPr>
          <w:rFonts w:hint="eastAsia"/>
          <w:highlight w:val="none"/>
        </w:rPr>
        <w:t>五</w:t>
      </w:r>
      <w:r>
        <w:rPr>
          <w:highlight w:val="none"/>
        </w:rPr>
        <w:t xml:space="preserve">  </w:t>
      </w:r>
      <w:r>
        <w:rPr>
          <w:rFonts w:hint="eastAsia"/>
          <w:highlight w:val="none"/>
        </w:rPr>
        <w:t xml:space="preserve"> </w:t>
      </w:r>
      <w:bookmarkEnd w:id="47"/>
      <w:r>
        <w:rPr>
          <w:rFonts w:hint="eastAsia"/>
          <w:highlight w:val="none"/>
        </w:rPr>
        <w:t>询价会议和</w:t>
      </w:r>
      <w:bookmarkEnd w:id="48"/>
      <w:bookmarkEnd w:id="49"/>
      <w:bookmarkEnd w:id="50"/>
      <w:bookmarkEnd w:id="51"/>
      <w:r>
        <w:rPr>
          <w:rFonts w:hint="eastAsia"/>
          <w:highlight w:val="none"/>
        </w:rPr>
        <w:t>询价</w:t>
      </w:r>
    </w:p>
    <w:p w14:paraId="0B7699C3">
      <w:pPr>
        <w:ind w:firstLine="420"/>
        <w:rPr>
          <w:rFonts w:hint="eastAsia" w:ascii="宋体" w:hAnsi="宋体"/>
          <w:b/>
          <w:highlight w:val="none"/>
        </w:rPr>
      </w:pPr>
      <w:r>
        <w:rPr>
          <w:rFonts w:hint="eastAsia" w:ascii="宋体" w:hAnsi="宋体"/>
          <w:b/>
          <w:highlight w:val="none"/>
        </w:rPr>
        <w:t>19．询价会议</w:t>
      </w:r>
    </w:p>
    <w:p w14:paraId="5FF5976B">
      <w:pPr>
        <w:ind w:firstLine="420"/>
        <w:rPr>
          <w:rFonts w:hint="eastAsia" w:ascii="宋体" w:hAnsi="宋体"/>
          <w:highlight w:val="none"/>
        </w:rPr>
      </w:pPr>
      <w:r>
        <w:rPr>
          <w:rFonts w:hint="eastAsia" w:ascii="宋体" w:hAnsi="宋体"/>
          <w:highlight w:val="none"/>
        </w:rPr>
        <w:t>19</w:t>
      </w:r>
      <w:r>
        <w:rPr>
          <w:rFonts w:ascii="宋体" w:hAnsi="宋体"/>
          <w:highlight w:val="none"/>
        </w:rPr>
        <w:t>.1</w:t>
      </w:r>
      <w:r>
        <w:rPr>
          <w:rFonts w:hint="eastAsia" w:ascii="宋体" w:hAnsi="宋体"/>
          <w:highlight w:val="none"/>
        </w:rPr>
        <w:t>采购人在询价文件规定的时间和地点组织询价会。询价时所有供应商应到场，询价供应商如不派代表参加的，事后不得对采购相关人员、询价过程和询价结果提出异议。</w:t>
      </w:r>
    </w:p>
    <w:p w14:paraId="6BBECBF2">
      <w:pPr>
        <w:ind w:firstLine="420"/>
        <w:rPr>
          <w:rFonts w:hint="eastAsia" w:ascii="宋体" w:hAnsi="宋体"/>
          <w:highlight w:val="none"/>
        </w:rPr>
      </w:pPr>
      <w:r>
        <w:rPr>
          <w:rFonts w:hint="eastAsia" w:ascii="宋体" w:hAnsi="宋体"/>
          <w:highlight w:val="none"/>
        </w:rPr>
        <w:t>19</w:t>
      </w:r>
      <w:r>
        <w:rPr>
          <w:rFonts w:ascii="宋体" w:hAnsi="宋体"/>
          <w:highlight w:val="none"/>
        </w:rPr>
        <w:t xml:space="preserve">.2 </w:t>
      </w:r>
      <w:r>
        <w:rPr>
          <w:rFonts w:hint="eastAsia" w:ascii="宋体" w:hAnsi="宋体"/>
          <w:highlight w:val="none"/>
        </w:rPr>
        <w:t>询价会由采购人主持，主持人介绍供应商名单，宣读日程安排，宣布评审期间的有关事项。</w:t>
      </w:r>
    </w:p>
    <w:p w14:paraId="11A2E838">
      <w:pPr>
        <w:ind w:firstLine="480" w:firstLineChars="200"/>
        <w:rPr>
          <w:rFonts w:hint="eastAsia" w:ascii="宋体" w:hAnsi="宋体"/>
          <w:highlight w:val="none"/>
        </w:rPr>
      </w:pPr>
      <w:r>
        <w:rPr>
          <w:rFonts w:hint="eastAsia" w:ascii="宋体" w:hAnsi="宋体"/>
          <w:highlight w:val="none"/>
        </w:rPr>
        <w:t>供应商认为采购人员及相关人员与其他供应商有利害关系的，可以向采购人书面提出回避申请，并说明理由。</w:t>
      </w:r>
    </w:p>
    <w:p w14:paraId="31B37600">
      <w:pPr>
        <w:ind w:firstLine="420"/>
        <w:rPr>
          <w:rFonts w:hint="eastAsia" w:ascii="宋体" w:hAnsi="宋体"/>
          <w:highlight w:val="none"/>
        </w:rPr>
      </w:pPr>
      <w:r>
        <w:rPr>
          <w:rFonts w:hint="eastAsia" w:ascii="宋体" w:hAnsi="宋体"/>
          <w:highlight w:val="none"/>
        </w:rPr>
        <w:t>19</w:t>
      </w:r>
      <w:r>
        <w:rPr>
          <w:rFonts w:ascii="宋体" w:hAnsi="宋体"/>
          <w:highlight w:val="none"/>
        </w:rPr>
        <w:t>.3</w:t>
      </w:r>
      <w:r>
        <w:rPr>
          <w:rFonts w:hint="eastAsia" w:ascii="宋体" w:hAnsi="宋体" w:cs="宋体"/>
          <w:highlight w:val="none"/>
        </w:rPr>
        <w:t>纸质响应文件经供应商或者其推选的代表检查响应文件密封情况，经供应商确认无误后，采购人按纸质响应文件递交的先后顺序开启响应文件。</w:t>
      </w:r>
    </w:p>
    <w:p w14:paraId="4CC2A6AE">
      <w:pPr>
        <w:ind w:firstLine="420"/>
        <w:rPr>
          <w:rFonts w:hint="eastAsia" w:ascii="宋体" w:hAnsi="宋体" w:cs="宋体"/>
          <w:highlight w:val="none"/>
        </w:rPr>
      </w:pPr>
      <w:r>
        <w:rPr>
          <w:rFonts w:hint="eastAsia" w:ascii="宋体" w:hAnsi="宋体"/>
          <w:highlight w:val="none"/>
        </w:rPr>
        <w:t>19</w:t>
      </w:r>
      <w:r>
        <w:rPr>
          <w:rFonts w:ascii="宋体" w:hAnsi="宋体"/>
          <w:highlight w:val="none"/>
        </w:rPr>
        <w:t>.3.1</w:t>
      </w:r>
      <w:r>
        <w:rPr>
          <w:rFonts w:hint="eastAsia" w:ascii="宋体" w:hAnsi="宋体" w:cs="宋体"/>
          <w:highlight w:val="none"/>
        </w:rPr>
        <w:t>响应文件不符合要求的，如实记录并当场退还至供应商；</w:t>
      </w:r>
    </w:p>
    <w:p w14:paraId="62814264">
      <w:pPr>
        <w:ind w:firstLine="420"/>
        <w:rPr>
          <w:rFonts w:hint="eastAsia" w:ascii="宋体" w:hAnsi="宋体"/>
          <w:highlight w:val="none"/>
        </w:rPr>
      </w:pPr>
      <w:r>
        <w:rPr>
          <w:rFonts w:hint="eastAsia" w:ascii="宋体" w:hAnsi="宋体"/>
          <w:highlight w:val="none"/>
        </w:rPr>
        <w:t>19</w:t>
      </w:r>
      <w:r>
        <w:rPr>
          <w:rFonts w:ascii="宋体" w:hAnsi="宋体"/>
          <w:highlight w:val="none"/>
        </w:rPr>
        <w:t>.3.</w:t>
      </w:r>
      <w:r>
        <w:rPr>
          <w:rFonts w:hint="eastAsia" w:ascii="宋体" w:hAnsi="宋体"/>
          <w:highlight w:val="none"/>
        </w:rPr>
        <w:t>2</w:t>
      </w:r>
      <w:r>
        <w:rPr>
          <w:rFonts w:ascii="宋体" w:hAnsi="宋体"/>
          <w:highlight w:val="none"/>
        </w:rPr>
        <w:t xml:space="preserve"> </w:t>
      </w:r>
      <w:r>
        <w:rPr>
          <w:rFonts w:hint="eastAsia" w:ascii="宋体" w:hAnsi="宋体"/>
          <w:highlight w:val="none"/>
        </w:rPr>
        <w:t>因响应</w:t>
      </w:r>
      <w:r>
        <w:rPr>
          <w:rFonts w:ascii="宋体" w:hAnsi="宋体"/>
          <w:highlight w:val="none"/>
        </w:rPr>
        <w:t>文件份数不</w:t>
      </w:r>
      <w:r>
        <w:rPr>
          <w:rFonts w:hint="eastAsia" w:ascii="宋体" w:hAnsi="宋体"/>
          <w:highlight w:val="none"/>
        </w:rPr>
        <w:t>符合要求</w:t>
      </w:r>
      <w:r>
        <w:rPr>
          <w:rFonts w:ascii="宋体" w:hAnsi="宋体"/>
          <w:highlight w:val="none"/>
        </w:rPr>
        <w:t>造成</w:t>
      </w:r>
      <w:r>
        <w:rPr>
          <w:rFonts w:hint="eastAsia" w:ascii="宋体" w:hAnsi="宋体"/>
          <w:highlight w:val="none"/>
        </w:rPr>
        <w:t>供应商不足</w:t>
      </w:r>
      <w:r>
        <w:rPr>
          <w:rFonts w:ascii="宋体" w:hAnsi="宋体"/>
          <w:highlight w:val="none"/>
        </w:rPr>
        <w:t>三家</w:t>
      </w:r>
      <w:r>
        <w:rPr>
          <w:rFonts w:hint="eastAsia" w:ascii="宋体" w:hAnsi="宋体"/>
          <w:highlight w:val="none"/>
        </w:rPr>
        <w:t>，</w:t>
      </w:r>
      <w:r>
        <w:rPr>
          <w:rFonts w:hint="eastAsia" w:ascii="宋体" w:hAnsi="宋体" w:cs="宋体"/>
          <w:kern w:val="0"/>
          <w:highlight w:val="none"/>
        </w:rPr>
        <w:t>按相关规定重新组织采购活动。</w:t>
      </w:r>
    </w:p>
    <w:p w14:paraId="13DCE6B9">
      <w:pPr>
        <w:ind w:firstLine="480" w:firstLineChars="200"/>
        <w:rPr>
          <w:rFonts w:hint="eastAsia" w:ascii="宋体" w:hAnsi="宋体"/>
          <w:kern w:val="0"/>
          <w:highlight w:val="none"/>
        </w:rPr>
      </w:pPr>
      <w:r>
        <w:rPr>
          <w:rFonts w:hint="eastAsia" w:ascii="宋体" w:hAnsi="宋体"/>
          <w:highlight w:val="none"/>
        </w:rPr>
        <w:t>19</w:t>
      </w:r>
      <w:r>
        <w:rPr>
          <w:rFonts w:ascii="宋体" w:hAnsi="宋体"/>
          <w:kern w:val="0"/>
          <w:highlight w:val="none"/>
        </w:rPr>
        <w:t xml:space="preserve">.4 </w:t>
      </w:r>
      <w:r>
        <w:rPr>
          <w:rFonts w:hint="eastAsia" w:ascii="宋体" w:hAnsi="宋体"/>
          <w:kern w:val="0"/>
          <w:highlight w:val="none"/>
        </w:rPr>
        <w:t>唱标</w:t>
      </w:r>
    </w:p>
    <w:p w14:paraId="1C8C0C5E">
      <w:pPr>
        <w:ind w:firstLine="480" w:firstLineChars="200"/>
        <w:rPr>
          <w:rFonts w:hint="eastAsia" w:ascii="宋体" w:hAnsi="宋体"/>
          <w:kern w:val="0"/>
          <w:highlight w:val="none"/>
        </w:rPr>
      </w:pPr>
      <w:r>
        <w:rPr>
          <w:rFonts w:hint="eastAsia" w:ascii="宋体" w:hAnsi="宋体"/>
          <w:highlight w:val="none"/>
        </w:rPr>
        <w:t>19</w:t>
      </w:r>
      <w:r>
        <w:rPr>
          <w:rFonts w:hint="eastAsia" w:ascii="宋体" w:hAnsi="宋体"/>
          <w:kern w:val="0"/>
          <w:highlight w:val="none"/>
        </w:rPr>
        <w:t>.4.1 采购人</w:t>
      </w:r>
      <w:r>
        <w:rPr>
          <w:rFonts w:ascii="宋体" w:hAnsi="宋体"/>
          <w:kern w:val="0"/>
          <w:highlight w:val="none"/>
        </w:rPr>
        <w:t>按纸质</w:t>
      </w:r>
      <w:r>
        <w:rPr>
          <w:rFonts w:hint="eastAsia" w:ascii="宋体" w:hAnsi="宋体"/>
          <w:kern w:val="0"/>
          <w:highlight w:val="none"/>
        </w:rPr>
        <w:t>响应</w:t>
      </w:r>
      <w:r>
        <w:rPr>
          <w:rFonts w:ascii="宋体" w:hAnsi="宋体"/>
          <w:kern w:val="0"/>
          <w:highlight w:val="none"/>
        </w:rPr>
        <w:t>文件递交</w:t>
      </w:r>
      <w:r>
        <w:rPr>
          <w:rFonts w:hint="eastAsia" w:ascii="宋体" w:hAnsi="宋体"/>
          <w:kern w:val="0"/>
          <w:highlight w:val="none"/>
        </w:rPr>
        <w:t>的顺序</w:t>
      </w:r>
      <w:r>
        <w:rPr>
          <w:rFonts w:ascii="宋体" w:hAnsi="宋体"/>
          <w:kern w:val="0"/>
          <w:highlight w:val="none"/>
        </w:rPr>
        <w:t>宣布</w:t>
      </w:r>
      <w:r>
        <w:rPr>
          <w:rFonts w:hint="eastAsia" w:ascii="宋体" w:hAnsi="宋体" w:cs="宋体"/>
          <w:kern w:val="0"/>
          <w:highlight w:val="none"/>
        </w:rPr>
        <w:t>供应商名称和询价文件规定的需要宣布的其他内容。</w:t>
      </w:r>
    </w:p>
    <w:p w14:paraId="43C33EBA">
      <w:pPr>
        <w:ind w:firstLine="480" w:firstLineChars="200"/>
        <w:rPr>
          <w:rFonts w:hint="eastAsia" w:ascii="宋体" w:hAnsi="宋体"/>
          <w:kern w:val="0"/>
          <w:highlight w:val="none"/>
        </w:rPr>
      </w:pPr>
      <w:r>
        <w:rPr>
          <w:rFonts w:hint="eastAsia" w:ascii="宋体" w:hAnsi="宋体"/>
          <w:highlight w:val="none"/>
        </w:rPr>
        <w:t>19</w:t>
      </w:r>
      <w:r>
        <w:rPr>
          <w:rFonts w:ascii="宋体" w:hAnsi="宋体"/>
          <w:kern w:val="0"/>
          <w:highlight w:val="none"/>
        </w:rPr>
        <w:t xml:space="preserve">.4.2 </w:t>
      </w:r>
      <w:r>
        <w:rPr>
          <w:rFonts w:hint="eastAsia" w:ascii="宋体" w:hAnsi="宋体"/>
          <w:kern w:val="0"/>
          <w:highlight w:val="none"/>
        </w:rPr>
        <w:t>采购人</w:t>
      </w:r>
      <w:r>
        <w:rPr>
          <w:rFonts w:ascii="宋体" w:hAnsi="宋体"/>
          <w:kern w:val="0"/>
          <w:highlight w:val="none"/>
        </w:rPr>
        <w:t>做好</w:t>
      </w:r>
      <w:r>
        <w:rPr>
          <w:rFonts w:hint="eastAsia" w:ascii="宋体" w:hAnsi="宋体"/>
          <w:kern w:val="0"/>
          <w:highlight w:val="none"/>
        </w:rPr>
        <w:t>询价记录。供应商代表对询价记录进行当场校验核对，并签字确认。供应商代表未到场签字确认或者拒绝签字确认的，不影响评审过程，但有可能影响供应商诚信。</w:t>
      </w:r>
    </w:p>
    <w:p w14:paraId="344A3179">
      <w:pPr>
        <w:ind w:firstLine="480" w:firstLineChars="200"/>
        <w:rPr>
          <w:rFonts w:hint="eastAsia" w:ascii="宋体" w:hAnsi="宋体"/>
          <w:kern w:val="0"/>
          <w:highlight w:val="none"/>
        </w:rPr>
      </w:pPr>
      <w:r>
        <w:rPr>
          <w:rFonts w:hint="eastAsia" w:ascii="宋体" w:hAnsi="宋体"/>
          <w:highlight w:val="none"/>
        </w:rPr>
        <w:t>19</w:t>
      </w:r>
      <w:r>
        <w:rPr>
          <w:rFonts w:hint="eastAsia" w:ascii="宋体" w:hAnsi="宋体"/>
          <w:kern w:val="0"/>
          <w:highlight w:val="none"/>
        </w:rPr>
        <w:t>.5 询价</w:t>
      </w:r>
      <w:r>
        <w:rPr>
          <w:rFonts w:ascii="宋体" w:hAnsi="宋体"/>
          <w:kern w:val="0"/>
          <w:highlight w:val="none"/>
        </w:rPr>
        <w:t>会议结束。</w:t>
      </w:r>
    </w:p>
    <w:p w14:paraId="1D58C8E0">
      <w:pPr>
        <w:ind w:firstLine="482" w:firstLineChars="200"/>
        <w:rPr>
          <w:rFonts w:hint="eastAsia" w:ascii="宋体" w:hAnsi="宋体"/>
          <w:b/>
          <w:highlight w:val="none"/>
        </w:rPr>
      </w:pPr>
      <w:r>
        <w:rPr>
          <w:rFonts w:ascii="宋体" w:hAnsi="宋体"/>
          <w:b/>
          <w:highlight w:val="none"/>
        </w:rPr>
        <w:t>2</w:t>
      </w:r>
      <w:r>
        <w:rPr>
          <w:rFonts w:hint="eastAsia" w:ascii="宋体" w:hAnsi="宋体"/>
          <w:b/>
          <w:highlight w:val="none"/>
        </w:rPr>
        <w:t>0</w:t>
      </w:r>
      <w:r>
        <w:rPr>
          <w:rFonts w:ascii="宋体" w:hAnsi="宋体"/>
          <w:b/>
          <w:highlight w:val="none"/>
        </w:rPr>
        <w:t xml:space="preserve">. </w:t>
      </w:r>
      <w:r>
        <w:rPr>
          <w:rFonts w:hint="eastAsia" w:ascii="宋体" w:hAnsi="宋体"/>
          <w:b/>
          <w:highlight w:val="none"/>
        </w:rPr>
        <w:t>资格审查</w:t>
      </w:r>
    </w:p>
    <w:p w14:paraId="721EEBA6">
      <w:pPr>
        <w:ind w:firstLine="480" w:firstLineChars="200"/>
        <w:rPr>
          <w:rFonts w:hint="eastAsia" w:ascii="宋体" w:hAnsi="宋体"/>
          <w:highlight w:val="none"/>
        </w:rPr>
      </w:pPr>
      <w:r>
        <w:rPr>
          <w:rFonts w:ascii="宋体" w:hAnsi="宋体"/>
          <w:highlight w:val="none"/>
        </w:rPr>
        <w:t>2</w:t>
      </w:r>
      <w:r>
        <w:rPr>
          <w:rFonts w:hint="eastAsia" w:ascii="宋体" w:hAnsi="宋体"/>
          <w:highlight w:val="none"/>
        </w:rPr>
        <w:t>0</w:t>
      </w:r>
      <w:r>
        <w:rPr>
          <w:rFonts w:ascii="宋体" w:hAnsi="宋体"/>
          <w:highlight w:val="none"/>
        </w:rPr>
        <w:t xml:space="preserve">.1 </w:t>
      </w:r>
      <w:r>
        <w:rPr>
          <w:rFonts w:hint="eastAsia" w:ascii="宋体" w:hAnsi="宋体"/>
          <w:highlight w:val="none"/>
        </w:rPr>
        <w:t>采购人按响应文件递交顺序</w:t>
      </w:r>
      <w:r>
        <w:rPr>
          <w:rFonts w:ascii="宋体" w:hAnsi="宋体"/>
          <w:highlight w:val="none"/>
        </w:rPr>
        <w:t>对</w:t>
      </w:r>
      <w:r>
        <w:rPr>
          <w:rFonts w:hint="eastAsia" w:ascii="宋体" w:hAnsi="宋体"/>
          <w:highlight w:val="none"/>
        </w:rPr>
        <w:t>供应商</w:t>
      </w:r>
      <w:r>
        <w:rPr>
          <w:rFonts w:ascii="宋体" w:hAnsi="宋体"/>
          <w:highlight w:val="none"/>
        </w:rPr>
        <w:t>进行资格</w:t>
      </w:r>
      <w:r>
        <w:rPr>
          <w:rFonts w:hint="eastAsia" w:ascii="宋体" w:hAnsi="宋体"/>
          <w:highlight w:val="none"/>
        </w:rPr>
        <w:t>审查及记录，并</w:t>
      </w:r>
      <w:r>
        <w:rPr>
          <w:rFonts w:ascii="宋体" w:hAnsi="宋体"/>
          <w:highlight w:val="none"/>
        </w:rPr>
        <w:t>当场告知审查结果。</w:t>
      </w:r>
    </w:p>
    <w:p w14:paraId="27433AF0">
      <w:pPr>
        <w:ind w:firstLine="480" w:firstLineChars="200"/>
        <w:rPr>
          <w:rFonts w:hint="eastAsia" w:ascii="宋体" w:hAnsi="宋体"/>
          <w:highlight w:val="none"/>
        </w:rPr>
      </w:pPr>
      <w:r>
        <w:rPr>
          <w:rFonts w:ascii="宋体" w:hAnsi="宋体"/>
          <w:highlight w:val="none"/>
        </w:rPr>
        <w:t>2</w:t>
      </w:r>
      <w:r>
        <w:rPr>
          <w:rFonts w:hint="eastAsia" w:ascii="宋体" w:hAnsi="宋体"/>
          <w:highlight w:val="none"/>
        </w:rPr>
        <w:t>0</w:t>
      </w:r>
      <w:r>
        <w:rPr>
          <w:rFonts w:ascii="宋体" w:hAnsi="宋体"/>
          <w:highlight w:val="none"/>
        </w:rPr>
        <w:t xml:space="preserve">.2 </w:t>
      </w:r>
      <w:r>
        <w:rPr>
          <w:rFonts w:hint="eastAsia" w:ascii="宋体" w:hAnsi="宋体"/>
          <w:highlight w:val="none"/>
        </w:rPr>
        <w:t>经资格</w:t>
      </w:r>
      <w:r>
        <w:rPr>
          <w:rFonts w:ascii="宋体" w:hAnsi="宋体"/>
          <w:highlight w:val="none"/>
        </w:rPr>
        <w:t>审查后</w:t>
      </w:r>
      <w:r>
        <w:rPr>
          <w:rFonts w:hint="eastAsia" w:ascii="宋体" w:hAnsi="宋体"/>
          <w:highlight w:val="none"/>
        </w:rPr>
        <w:t>合格</w:t>
      </w:r>
      <w:r>
        <w:rPr>
          <w:rFonts w:ascii="宋体" w:hAnsi="宋体"/>
          <w:highlight w:val="none"/>
        </w:rPr>
        <w:t>的</w:t>
      </w:r>
      <w:r>
        <w:rPr>
          <w:rFonts w:hint="eastAsia" w:ascii="宋体" w:hAnsi="宋体"/>
          <w:highlight w:val="none"/>
        </w:rPr>
        <w:t>供应商</w:t>
      </w:r>
      <w:r>
        <w:rPr>
          <w:rFonts w:ascii="宋体" w:hAnsi="宋体"/>
          <w:highlight w:val="none"/>
        </w:rPr>
        <w:t>不足</w:t>
      </w:r>
      <w:r>
        <w:rPr>
          <w:rFonts w:hint="eastAsia" w:ascii="宋体" w:hAnsi="宋体"/>
          <w:highlight w:val="none"/>
        </w:rPr>
        <w:t>三家</w:t>
      </w:r>
      <w:r>
        <w:rPr>
          <w:rFonts w:ascii="宋体" w:hAnsi="宋体"/>
          <w:highlight w:val="none"/>
        </w:rPr>
        <w:t>的，</w:t>
      </w:r>
      <w:r>
        <w:rPr>
          <w:rFonts w:hint="eastAsia" w:ascii="宋体" w:hAnsi="宋体" w:cs="宋体"/>
          <w:highlight w:val="none"/>
        </w:rPr>
        <w:t>不得进入询价，并按相关规定重新组织采购。</w:t>
      </w:r>
    </w:p>
    <w:p w14:paraId="5938D7F0">
      <w:pPr>
        <w:pStyle w:val="18"/>
        <w:spacing w:before="0" w:beforeAutospacing="0" w:after="0" w:afterAutospacing="0"/>
        <w:ind w:firstLine="482" w:firstLineChars="200"/>
        <w:rPr>
          <w:rFonts w:hint="eastAsia"/>
          <w:b/>
          <w:highlight w:val="none"/>
        </w:rPr>
      </w:pPr>
      <w:r>
        <w:rPr>
          <w:rFonts w:hint="eastAsia"/>
          <w:b/>
          <w:highlight w:val="none"/>
        </w:rPr>
        <w:t>21</w:t>
      </w:r>
      <w:r>
        <w:rPr>
          <w:b/>
          <w:highlight w:val="none"/>
        </w:rPr>
        <w:t>.</w:t>
      </w:r>
      <w:r>
        <w:rPr>
          <w:rFonts w:hint="eastAsia"/>
          <w:b/>
          <w:highlight w:val="none"/>
        </w:rPr>
        <w:t xml:space="preserve"> 询价流程：</w:t>
      </w:r>
    </w:p>
    <w:p w14:paraId="74C0E85A">
      <w:pPr>
        <w:pStyle w:val="18"/>
        <w:spacing w:before="0" w:beforeAutospacing="0" w:after="0" w:afterAutospacing="0"/>
        <w:ind w:firstLine="480" w:firstLineChars="200"/>
        <w:rPr>
          <w:rFonts w:hint="eastAsia" w:cs="Times New Roman"/>
          <w:kern w:val="2"/>
          <w:szCs w:val="22"/>
          <w:highlight w:val="none"/>
        </w:rPr>
      </w:pPr>
      <w:r>
        <w:rPr>
          <w:rFonts w:hint="eastAsia"/>
          <w:bCs/>
          <w:highlight w:val="none"/>
        </w:rPr>
        <w:t>详见文件有关规定执行。</w:t>
      </w:r>
    </w:p>
    <w:p w14:paraId="279EC08E">
      <w:pPr>
        <w:ind w:firstLine="482" w:firstLineChars="200"/>
        <w:rPr>
          <w:rFonts w:hint="eastAsia" w:ascii="宋体" w:hAnsi="宋体"/>
          <w:b/>
          <w:highlight w:val="none"/>
        </w:rPr>
      </w:pPr>
      <w:r>
        <w:rPr>
          <w:rFonts w:ascii="宋体" w:hAnsi="宋体"/>
          <w:b/>
          <w:highlight w:val="none"/>
        </w:rPr>
        <w:t>2</w:t>
      </w:r>
      <w:r>
        <w:rPr>
          <w:rFonts w:hint="eastAsia" w:ascii="宋体" w:hAnsi="宋体"/>
          <w:b/>
          <w:highlight w:val="none"/>
        </w:rPr>
        <w:t>2</w:t>
      </w:r>
      <w:r>
        <w:rPr>
          <w:rFonts w:ascii="宋体" w:hAnsi="宋体"/>
          <w:b/>
          <w:highlight w:val="none"/>
        </w:rPr>
        <w:t>.</w:t>
      </w:r>
      <w:r>
        <w:rPr>
          <w:rFonts w:hint="eastAsia" w:ascii="宋体" w:hAnsi="宋体"/>
          <w:b/>
          <w:highlight w:val="none"/>
        </w:rPr>
        <w:t xml:space="preserve"> 响应文件的澄清</w:t>
      </w:r>
    </w:p>
    <w:p w14:paraId="104DC4CE">
      <w:pPr>
        <w:ind w:firstLine="480" w:firstLineChars="200"/>
        <w:rPr>
          <w:rFonts w:hint="eastAsia" w:ascii="宋体" w:hAnsi="宋体"/>
          <w:highlight w:val="none"/>
        </w:rPr>
      </w:pPr>
      <w:r>
        <w:rPr>
          <w:rFonts w:hint="eastAsia" w:ascii="宋体" w:hAnsi="宋体"/>
          <w:highlight w:val="none"/>
        </w:rPr>
        <w:t>22.1</w:t>
      </w:r>
      <w:r>
        <w:rPr>
          <w:rFonts w:ascii="宋体" w:hAnsi="宋体"/>
          <w:highlight w:val="none"/>
        </w:rPr>
        <w:t xml:space="preserve"> </w:t>
      </w:r>
      <w:r>
        <w:rPr>
          <w:rFonts w:hint="eastAsia" w:ascii="宋体" w:hAnsi="宋体"/>
          <w:highlight w:val="none"/>
        </w:rPr>
        <w:t>对响应文件中含义不明确、同类问题表述不一致或者有明显文字和计算错误的内容，询价小组应当以书面形式要求供应商作出必要的澄清、说明或者补正。供应商的澄清、说明或者补正应当采用书面形式并由负责人或委托代理人签字。供应商的澄清、说明或者补正不得超出响应文件的范围或者改变响应文件的实质性内容。</w:t>
      </w:r>
    </w:p>
    <w:p w14:paraId="1283D5AD">
      <w:pPr>
        <w:ind w:firstLine="480" w:firstLineChars="200"/>
        <w:rPr>
          <w:rFonts w:hint="eastAsia" w:ascii="宋体" w:hAnsi="宋体"/>
          <w:highlight w:val="none"/>
        </w:rPr>
      </w:pPr>
      <w:r>
        <w:rPr>
          <w:rFonts w:hint="eastAsia" w:ascii="宋体" w:hAnsi="宋体"/>
          <w:highlight w:val="none"/>
        </w:rPr>
        <w:t>22.2</w:t>
      </w:r>
      <w:r>
        <w:rPr>
          <w:rFonts w:ascii="宋体" w:hAnsi="宋体"/>
          <w:highlight w:val="none"/>
        </w:rPr>
        <w:t xml:space="preserve"> </w:t>
      </w:r>
      <w:r>
        <w:rPr>
          <w:rFonts w:ascii="宋体" w:hAnsi="宋体" w:eastAsia="宋体" w:cs="宋体"/>
          <w:sz w:val="24"/>
          <w:szCs w:val="24"/>
        </w:rPr>
        <w:t>询价小组在询价过程中，不得改变询价文件所确定的技术和服务要求、评审程序、评定成交的标准及合同文本等事项。供应商对响应文件的澄清、说明或更正，不得超出响应文件范围或改变其实质性内容，相关澄清说明材料需由供应商法定代表人或委托代理人签字确认。</w:t>
      </w:r>
    </w:p>
    <w:p w14:paraId="66A90238">
      <w:pPr>
        <w:ind w:firstLine="420"/>
        <w:rPr>
          <w:rFonts w:hint="eastAsia" w:ascii="宋体" w:hAnsi="宋体"/>
          <w:highlight w:val="none"/>
        </w:rPr>
      </w:pPr>
      <w:r>
        <w:rPr>
          <w:rFonts w:hint="eastAsia" w:ascii="宋体" w:hAnsi="宋体"/>
          <w:highlight w:val="none"/>
        </w:rPr>
        <w:t>22.</w:t>
      </w:r>
      <w:r>
        <w:rPr>
          <w:rFonts w:ascii="宋体" w:hAnsi="宋体"/>
          <w:highlight w:val="none"/>
        </w:rPr>
        <w:t xml:space="preserve">3 </w:t>
      </w:r>
      <w:r>
        <w:rPr>
          <w:rFonts w:hint="eastAsia" w:ascii="宋体" w:hAnsi="宋体"/>
          <w:highlight w:val="none"/>
        </w:rPr>
        <w:t>报价算术错误将按以下方法修正：</w:t>
      </w:r>
    </w:p>
    <w:p w14:paraId="7CC71D45">
      <w:pPr>
        <w:ind w:firstLine="436" w:firstLineChars="182"/>
        <w:rPr>
          <w:rFonts w:hint="eastAsia" w:ascii="宋体" w:hAnsi="宋体"/>
          <w:bCs/>
          <w:highlight w:val="none"/>
        </w:rPr>
      </w:pPr>
      <w:r>
        <w:rPr>
          <w:rFonts w:hint="eastAsia" w:ascii="宋体" w:hAnsi="宋体"/>
          <w:highlight w:val="none"/>
        </w:rPr>
        <w:t>（1）</w:t>
      </w:r>
      <w:r>
        <w:rPr>
          <w:rFonts w:hint="eastAsia" w:ascii="宋体" w:hAnsi="宋体"/>
          <w:kern w:val="0"/>
          <w:highlight w:val="none"/>
        </w:rPr>
        <w:t>报价文件</w:t>
      </w:r>
      <w:r>
        <w:rPr>
          <w:rFonts w:hint="eastAsia" w:ascii="宋体" w:hAnsi="宋体"/>
          <w:bCs/>
          <w:highlight w:val="none"/>
        </w:rPr>
        <w:t>中开标一览表（报价表）内容与</w:t>
      </w:r>
      <w:r>
        <w:rPr>
          <w:rFonts w:hint="eastAsia" w:ascii="宋体" w:hAnsi="宋体"/>
          <w:kern w:val="0"/>
          <w:highlight w:val="none"/>
        </w:rPr>
        <w:t>报价文件</w:t>
      </w:r>
      <w:r>
        <w:rPr>
          <w:rFonts w:hint="eastAsia" w:ascii="宋体" w:hAnsi="宋体"/>
          <w:bCs/>
          <w:highlight w:val="none"/>
        </w:rPr>
        <w:t>中明细表相应内容不一致的，以开标一览表（报价表）为准；</w:t>
      </w:r>
    </w:p>
    <w:p w14:paraId="7DBAD4BA">
      <w:pPr>
        <w:ind w:firstLine="436" w:firstLineChars="182"/>
        <w:rPr>
          <w:rFonts w:hint="eastAsia" w:ascii="宋体" w:hAnsi="宋体"/>
          <w:bCs/>
          <w:highlight w:val="none"/>
        </w:rPr>
      </w:pPr>
      <w:r>
        <w:rPr>
          <w:rFonts w:hint="eastAsia" w:ascii="宋体" w:hAnsi="宋体"/>
          <w:bCs/>
          <w:highlight w:val="none"/>
        </w:rPr>
        <w:t>（2）报价文件的大写金额和小写金额不一致的，以大写金额为准；</w:t>
      </w:r>
    </w:p>
    <w:p w14:paraId="037FDCBC">
      <w:pPr>
        <w:ind w:firstLine="436" w:firstLineChars="182"/>
        <w:rPr>
          <w:rFonts w:hint="eastAsia" w:ascii="宋体" w:hAnsi="宋体"/>
          <w:bCs/>
          <w:highlight w:val="none"/>
        </w:rPr>
      </w:pPr>
      <w:r>
        <w:rPr>
          <w:rFonts w:hint="eastAsia" w:ascii="宋体" w:hAnsi="宋体"/>
          <w:bCs/>
          <w:highlight w:val="none"/>
        </w:rPr>
        <w:t>（</w:t>
      </w:r>
      <w:r>
        <w:rPr>
          <w:rFonts w:ascii="宋体" w:hAnsi="宋体"/>
          <w:bCs/>
          <w:highlight w:val="none"/>
        </w:rPr>
        <w:t>3</w:t>
      </w:r>
      <w:r>
        <w:rPr>
          <w:rFonts w:hint="eastAsia" w:ascii="宋体" w:hAnsi="宋体"/>
          <w:bCs/>
          <w:highlight w:val="none"/>
        </w:rPr>
        <w:t>）单价金额</w:t>
      </w:r>
      <w:r>
        <w:rPr>
          <w:rFonts w:ascii="宋体" w:hAnsi="宋体"/>
          <w:bCs/>
          <w:highlight w:val="none"/>
        </w:rPr>
        <w:t>小数点或者百分</w:t>
      </w:r>
      <w:r>
        <w:rPr>
          <w:rFonts w:hint="eastAsia" w:ascii="宋体" w:hAnsi="宋体"/>
          <w:bCs/>
          <w:highlight w:val="none"/>
        </w:rPr>
        <w:t>比</w:t>
      </w:r>
      <w:r>
        <w:rPr>
          <w:rFonts w:ascii="宋体" w:hAnsi="宋体"/>
          <w:bCs/>
          <w:highlight w:val="none"/>
        </w:rPr>
        <w:t>有明显错位的，以开标</w:t>
      </w:r>
      <w:r>
        <w:rPr>
          <w:rFonts w:hint="eastAsia" w:ascii="宋体" w:hAnsi="宋体"/>
          <w:bCs/>
          <w:highlight w:val="none"/>
        </w:rPr>
        <w:t>一览表（报价</w:t>
      </w:r>
      <w:r>
        <w:rPr>
          <w:rFonts w:ascii="宋体" w:hAnsi="宋体"/>
          <w:bCs/>
          <w:highlight w:val="none"/>
        </w:rPr>
        <w:t>表</w:t>
      </w:r>
      <w:r>
        <w:rPr>
          <w:rFonts w:hint="eastAsia" w:ascii="宋体" w:hAnsi="宋体"/>
          <w:bCs/>
          <w:highlight w:val="none"/>
        </w:rPr>
        <w:t>）</w:t>
      </w:r>
      <w:r>
        <w:rPr>
          <w:rFonts w:ascii="宋体" w:hAnsi="宋体"/>
          <w:bCs/>
          <w:highlight w:val="none"/>
        </w:rPr>
        <w:t>的总价</w:t>
      </w:r>
      <w:r>
        <w:rPr>
          <w:rFonts w:hint="eastAsia" w:ascii="宋体" w:hAnsi="宋体"/>
          <w:bCs/>
          <w:highlight w:val="none"/>
        </w:rPr>
        <w:t>为准</w:t>
      </w:r>
      <w:r>
        <w:rPr>
          <w:rFonts w:ascii="宋体" w:hAnsi="宋体"/>
          <w:bCs/>
          <w:highlight w:val="none"/>
        </w:rPr>
        <w:t>，并修改单价；</w:t>
      </w:r>
    </w:p>
    <w:p w14:paraId="5B43C0D5">
      <w:pPr>
        <w:ind w:firstLine="436" w:firstLineChars="182"/>
        <w:rPr>
          <w:rFonts w:hint="eastAsia" w:ascii="宋体" w:hAnsi="宋体"/>
          <w:bCs/>
          <w:highlight w:val="none"/>
        </w:rPr>
      </w:pPr>
      <w:r>
        <w:rPr>
          <w:rFonts w:hint="eastAsia" w:ascii="宋体" w:hAnsi="宋体"/>
          <w:bCs/>
          <w:highlight w:val="none"/>
        </w:rPr>
        <w:t>（4）总价</w:t>
      </w:r>
      <w:r>
        <w:rPr>
          <w:rFonts w:ascii="宋体" w:hAnsi="宋体"/>
          <w:bCs/>
          <w:highlight w:val="none"/>
        </w:rPr>
        <w:t>金额与</w:t>
      </w:r>
      <w:r>
        <w:rPr>
          <w:rFonts w:hint="eastAsia" w:ascii="宋体" w:hAnsi="宋体"/>
          <w:bCs/>
          <w:highlight w:val="none"/>
        </w:rPr>
        <w:t>按</w:t>
      </w:r>
      <w:r>
        <w:rPr>
          <w:rFonts w:ascii="宋体" w:hAnsi="宋体"/>
          <w:bCs/>
          <w:highlight w:val="none"/>
        </w:rPr>
        <w:t>单价</w:t>
      </w:r>
      <w:r>
        <w:rPr>
          <w:rFonts w:hint="eastAsia" w:ascii="宋体" w:hAnsi="宋体"/>
          <w:bCs/>
          <w:highlight w:val="none"/>
        </w:rPr>
        <w:t>汇总</w:t>
      </w:r>
      <w:r>
        <w:rPr>
          <w:rFonts w:ascii="宋体" w:hAnsi="宋体"/>
          <w:bCs/>
          <w:highlight w:val="none"/>
        </w:rPr>
        <w:t>金额不一致的，以单价金额计算</w:t>
      </w:r>
      <w:r>
        <w:rPr>
          <w:rFonts w:hint="eastAsia" w:ascii="宋体" w:hAnsi="宋体"/>
          <w:bCs/>
          <w:highlight w:val="none"/>
        </w:rPr>
        <w:t>结果</w:t>
      </w:r>
      <w:r>
        <w:rPr>
          <w:rFonts w:ascii="宋体" w:hAnsi="宋体"/>
          <w:bCs/>
          <w:highlight w:val="none"/>
        </w:rPr>
        <w:t>为准</w:t>
      </w:r>
      <w:r>
        <w:rPr>
          <w:rFonts w:hint="eastAsia" w:ascii="宋体" w:hAnsi="宋体"/>
          <w:bCs/>
          <w:highlight w:val="none"/>
        </w:rPr>
        <w:t>；</w:t>
      </w:r>
    </w:p>
    <w:p w14:paraId="51498F7B">
      <w:pPr>
        <w:ind w:firstLine="436" w:firstLineChars="182"/>
        <w:rPr>
          <w:rFonts w:hint="eastAsia" w:ascii="宋体" w:hAnsi="宋体"/>
          <w:bCs/>
          <w:highlight w:val="none"/>
        </w:rPr>
      </w:pPr>
      <w:r>
        <w:rPr>
          <w:rFonts w:hint="eastAsia" w:ascii="宋体" w:hAnsi="宋体"/>
          <w:bCs/>
          <w:highlight w:val="none"/>
        </w:rPr>
        <w:t>（5）同时</w:t>
      </w:r>
      <w:r>
        <w:rPr>
          <w:rFonts w:ascii="宋体" w:hAnsi="宋体"/>
          <w:bCs/>
          <w:highlight w:val="none"/>
        </w:rPr>
        <w:t>出现</w:t>
      </w:r>
      <w:r>
        <w:rPr>
          <w:rFonts w:hint="eastAsia" w:ascii="宋体" w:hAnsi="宋体"/>
          <w:bCs/>
          <w:highlight w:val="none"/>
        </w:rPr>
        <w:t>两种</w:t>
      </w:r>
      <w:r>
        <w:rPr>
          <w:rFonts w:ascii="宋体" w:hAnsi="宋体"/>
          <w:bCs/>
          <w:highlight w:val="none"/>
        </w:rPr>
        <w:t>以上</w:t>
      </w:r>
      <w:r>
        <w:rPr>
          <w:rFonts w:hint="eastAsia" w:ascii="宋体" w:hAnsi="宋体"/>
          <w:bCs/>
          <w:highlight w:val="none"/>
        </w:rPr>
        <w:t>不一致</w:t>
      </w:r>
      <w:r>
        <w:rPr>
          <w:rFonts w:ascii="宋体" w:hAnsi="宋体"/>
          <w:bCs/>
          <w:highlight w:val="none"/>
        </w:rPr>
        <w:t>的，按</w:t>
      </w:r>
      <w:r>
        <w:rPr>
          <w:rFonts w:hint="eastAsia" w:ascii="宋体" w:hAnsi="宋体"/>
          <w:bCs/>
          <w:highlight w:val="none"/>
        </w:rPr>
        <w:t>上述顺序</w:t>
      </w:r>
      <w:r>
        <w:rPr>
          <w:rFonts w:ascii="宋体" w:hAnsi="宋体"/>
          <w:bCs/>
          <w:highlight w:val="none"/>
        </w:rPr>
        <w:t>修正</w:t>
      </w:r>
      <w:r>
        <w:rPr>
          <w:rFonts w:hint="eastAsia" w:ascii="宋体" w:hAnsi="宋体"/>
          <w:bCs/>
          <w:highlight w:val="none"/>
        </w:rPr>
        <w:t>。</w:t>
      </w:r>
    </w:p>
    <w:p w14:paraId="0E12554D">
      <w:pPr>
        <w:ind w:firstLine="436" w:firstLineChars="182"/>
        <w:rPr>
          <w:rFonts w:hint="eastAsia" w:ascii="宋体" w:hAnsi="宋体"/>
          <w:highlight w:val="none"/>
        </w:rPr>
      </w:pPr>
      <w:r>
        <w:rPr>
          <w:rFonts w:hint="eastAsia" w:ascii="宋体" w:hAnsi="宋体"/>
          <w:bCs/>
          <w:highlight w:val="none"/>
        </w:rPr>
        <w:t>（6）对不同文字文本</w:t>
      </w:r>
      <w:r>
        <w:rPr>
          <w:rFonts w:hint="eastAsia" w:ascii="宋体" w:hAnsi="宋体"/>
          <w:kern w:val="0"/>
          <w:highlight w:val="none"/>
        </w:rPr>
        <w:t>响应文件</w:t>
      </w:r>
      <w:r>
        <w:rPr>
          <w:rFonts w:hint="eastAsia" w:ascii="宋体" w:hAnsi="宋体"/>
          <w:bCs/>
          <w:highlight w:val="none"/>
        </w:rPr>
        <w:t>的解释发生异议的，以中文文本为准</w:t>
      </w:r>
      <w:r>
        <w:rPr>
          <w:rFonts w:ascii="宋体" w:hAnsi="宋体"/>
          <w:bCs/>
          <w:highlight w:val="none"/>
        </w:rPr>
        <w:t>。</w:t>
      </w:r>
    </w:p>
    <w:p w14:paraId="705F28DC">
      <w:pPr>
        <w:ind w:firstLine="480" w:firstLineChars="200"/>
        <w:rPr>
          <w:rFonts w:hint="eastAsia" w:ascii="宋体" w:hAnsi="宋体"/>
          <w:highlight w:val="none"/>
        </w:rPr>
      </w:pPr>
      <w:r>
        <w:rPr>
          <w:rFonts w:hint="eastAsia" w:ascii="宋体" w:hAnsi="宋体"/>
          <w:highlight w:val="none"/>
        </w:rPr>
        <w:t>▲修正错误的询价最终报价，经供应商的负责人（或委托代理人）同意签字确认后产生约束力。调整后的询价最终报价对供应商具有约束作用。若供应商不接受修正后的询价最终报价，则其响应</w:t>
      </w:r>
      <w:r>
        <w:rPr>
          <w:rFonts w:ascii="宋体" w:hAnsi="宋体"/>
          <w:highlight w:val="none"/>
        </w:rPr>
        <w:t>文件</w:t>
      </w:r>
      <w:r>
        <w:rPr>
          <w:rFonts w:hint="eastAsia" w:ascii="宋体" w:hAnsi="宋体"/>
          <w:highlight w:val="none"/>
        </w:rPr>
        <w:t>将作为无效响应处理。</w:t>
      </w:r>
    </w:p>
    <w:p w14:paraId="0DAF817A">
      <w:pPr>
        <w:ind w:firstLine="420"/>
        <w:rPr>
          <w:rFonts w:hint="eastAsia" w:ascii="宋体" w:hAnsi="宋体"/>
          <w:b/>
          <w:highlight w:val="none"/>
        </w:rPr>
      </w:pPr>
      <w:r>
        <w:rPr>
          <w:rFonts w:ascii="宋体" w:hAnsi="宋体"/>
          <w:b/>
          <w:highlight w:val="none"/>
        </w:rPr>
        <w:t>2</w:t>
      </w:r>
      <w:r>
        <w:rPr>
          <w:rFonts w:hint="eastAsia" w:ascii="宋体" w:hAnsi="宋体"/>
          <w:b/>
          <w:highlight w:val="none"/>
        </w:rPr>
        <w:t>3</w:t>
      </w:r>
      <w:r>
        <w:rPr>
          <w:rFonts w:ascii="宋体" w:hAnsi="宋体"/>
          <w:b/>
          <w:highlight w:val="none"/>
        </w:rPr>
        <w:t>.</w:t>
      </w:r>
      <w:r>
        <w:rPr>
          <w:rFonts w:hint="eastAsia" w:ascii="宋体" w:hAnsi="宋体"/>
          <w:b/>
          <w:highlight w:val="none"/>
        </w:rPr>
        <w:t>对响应文件的比较和评估</w:t>
      </w:r>
    </w:p>
    <w:p w14:paraId="2106DB0C">
      <w:pPr>
        <w:ind w:firstLine="480" w:firstLineChars="200"/>
        <w:rPr>
          <w:rFonts w:hint="eastAsia" w:ascii="宋体" w:hAnsi="宋体"/>
          <w:highlight w:val="none"/>
        </w:rPr>
      </w:pPr>
      <w:r>
        <w:rPr>
          <w:rFonts w:hint="eastAsia" w:ascii="宋体" w:hAnsi="宋体"/>
          <w:highlight w:val="none"/>
        </w:rPr>
        <w:t>23.1</w:t>
      </w:r>
      <w:r>
        <w:rPr>
          <w:rFonts w:ascii="宋体" w:hAnsi="宋体"/>
          <w:highlight w:val="none"/>
        </w:rPr>
        <w:t xml:space="preserve"> </w:t>
      </w:r>
      <w:r>
        <w:rPr>
          <w:rFonts w:hint="eastAsia" w:ascii="宋体" w:hAnsi="宋体"/>
          <w:highlight w:val="none"/>
        </w:rPr>
        <w:t>询价小组根据询价文件</w:t>
      </w:r>
      <w:r>
        <w:rPr>
          <w:rFonts w:ascii="宋体" w:hAnsi="宋体"/>
          <w:highlight w:val="none"/>
        </w:rPr>
        <w:t>规定的评审办法和标准、对符合性审查</w:t>
      </w:r>
      <w:r>
        <w:rPr>
          <w:rFonts w:hint="eastAsia" w:ascii="宋体" w:hAnsi="宋体"/>
          <w:highlight w:val="none"/>
        </w:rPr>
        <w:t>合格供应商</w:t>
      </w:r>
      <w:r>
        <w:rPr>
          <w:rFonts w:ascii="宋体" w:hAnsi="宋体"/>
          <w:highlight w:val="none"/>
        </w:rPr>
        <w:t>的</w:t>
      </w:r>
      <w:r>
        <w:rPr>
          <w:rFonts w:hint="eastAsia" w:ascii="宋体" w:hAnsi="宋体"/>
          <w:highlight w:val="none"/>
        </w:rPr>
        <w:t>响应文件、</w:t>
      </w:r>
      <w:r>
        <w:rPr>
          <w:rFonts w:ascii="宋体" w:hAnsi="宋体"/>
          <w:highlight w:val="none"/>
        </w:rPr>
        <w:t>澄清答复内容</w:t>
      </w:r>
      <w:r>
        <w:rPr>
          <w:rFonts w:hint="eastAsia" w:ascii="宋体" w:hAnsi="宋体"/>
          <w:highlight w:val="none"/>
        </w:rPr>
        <w:t>及</w:t>
      </w:r>
      <w:r>
        <w:rPr>
          <w:rFonts w:ascii="宋体" w:hAnsi="宋体"/>
          <w:highlight w:val="none"/>
        </w:rPr>
        <w:t>重新承诺情况进行商务和技术评估，综合比较与评价</w:t>
      </w:r>
      <w:r>
        <w:rPr>
          <w:rFonts w:hint="eastAsia" w:ascii="宋体" w:hAnsi="宋体"/>
          <w:highlight w:val="none"/>
        </w:rPr>
        <w:t>，并</w:t>
      </w:r>
      <w:r>
        <w:rPr>
          <w:rFonts w:ascii="宋体" w:hAnsi="宋体"/>
          <w:highlight w:val="none"/>
        </w:rPr>
        <w:t>按照平等</w:t>
      </w:r>
      <w:r>
        <w:rPr>
          <w:rFonts w:hint="eastAsia" w:ascii="宋体" w:hAnsi="宋体"/>
          <w:highlight w:val="none"/>
        </w:rPr>
        <w:t>、</w:t>
      </w:r>
      <w:r>
        <w:rPr>
          <w:rFonts w:ascii="宋体" w:hAnsi="宋体"/>
          <w:highlight w:val="none"/>
        </w:rPr>
        <w:t>客观</w:t>
      </w:r>
      <w:r>
        <w:rPr>
          <w:rFonts w:hint="eastAsia" w:ascii="宋体" w:hAnsi="宋体"/>
          <w:highlight w:val="none"/>
        </w:rPr>
        <w:t>、</w:t>
      </w:r>
      <w:r>
        <w:rPr>
          <w:rFonts w:ascii="宋体" w:hAnsi="宋体"/>
          <w:highlight w:val="none"/>
        </w:rPr>
        <w:t>公正的原则对响应文件</w:t>
      </w:r>
      <w:r>
        <w:rPr>
          <w:rFonts w:hint="eastAsia" w:ascii="宋体" w:hAnsi="宋体"/>
          <w:highlight w:val="none"/>
        </w:rPr>
        <w:t>进行</w:t>
      </w:r>
      <w:r>
        <w:rPr>
          <w:rFonts w:ascii="宋体" w:hAnsi="宋体"/>
          <w:highlight w:val="none"/>
        </w:rPr>
        <w:t>综合评审。</w:t>
      </w:r>
    </w:p>
    <w:p w14:paraId="1F0E17E7">
      <w:pPr>
        <w:ind w:firstLine="482" w:firstLineChars="200"/>
        <w:rPr>
          <w:rFonts w:hint="eastAsia" w:ascii="宋体" w:hAnsi="宋体"/>
          <w:b/>
          <w:highlight w:val="none"/>
        </w:rPr>
      </w:pPr>
      <w:r>
        <w:rPr>
          <w:rFonts w:ascii="宋体" w:hAnsi="宋体"/>
          <w:b/>
          <w:highlight w:val="none"/>
        </w:rPr>
        <w:t>2</w:t>
      </w:r>
      <w:r>
        <w:rPr>
          <w:rFonts w:hint="eastAsia" w:ascii="宋体" w:hAnsi="宋体"/>
          <w:b/>
          <w:highlight w:val="none"/>
        </w:rPr>
        <w:t>4</w:t>
      </w:r>
      <w:r>
        <w:rPr>
          <w:rFonts w:ascii="宋体" w:hAnsi="宋体"/>
          <w:b/>
          <w:highlight w:val="none"/>
        </w:rPr>
        <w:t>.</w:t>
      </w:r>
      <w:r>
        <w:rPr>
          <w:rFonts w:hint="eastAsia" w:ascii="宋体" w:hAnsi="宋体"/>
          <w:b/>
          <w:highlight w:val="none"/>
        </w:rPr>
        <w:t>保密和询价过程的监控</w:t>
      </w:r>
    </w:p>
    <w:p w14:paraId="7AB7C9C3">
      <w:pPr>
        <w:ind w:firstLine="480" w:firstLineChars="200"/>
        <w:rPr>
          <w:rFonts w:hint="eastAsia" w:ascii="宋体" w:hAnsi="宋体"/>
          <w:bCs/>
          <w:highlight w:val="none"/>
        </w:rPr>
      </w:pPr>
      <w:r>
        <w:rPr>
          <w:rFonts w:ascii="宋体" w:hAnsi="宋体"/>
          <w:bCs/>
          <w:highlight w:val="none"/>
        </w:rPr>
        <w:t>2</w:t>
      </w:r>
      <w:r>
        <w:rPr>
          <w:rFonts w:hint="eastAsia" w:ascii="宋体" w:hAnsi="宋体"/>
          <w:bCs/>
          <w:highlight w:val="none"/>
        </w:rPr>
        <w:t>4</w:t>
      </w:r>
      <w:r>
        <w:rPr>
          <w:rFonts w:ascii="宋体" w:hAnsi="宋体"/>
          <w:bCs/>
          <w:highlight w:val="none"/>
        </w:rPr>
        <w:t>.1</w:t>
      </w:r>
      <w:r>
        <w:rPr>
          <w:rFonts w:hint="eastAsia" w:ascii="宋体" w:hAnsi="宋体"/>
          <w:bCs/>
          <w:highlight w:val="none"/>
        </w:rPr>
        <w:t>自</w:t>
      </w:r>
      <w:r>
        <w:rPr>
          <w:rFonts w:hint="eastAsia" w:ascii="宋体" w:hAnsi="宋体"/>
          <w:highlight w:val="none"/>
        </w:rPr>
        <w:t>询价</w:t>
      </w:r>
      <w:r>
        <w:rPr>
          <w:rFonts w:hint="eastAsia" w:ascii="宋体" w:hAnsi="宋体"/>
          <w:bCs/>
          <w:highlight w:val="none"/>
        </w:rPr>
        <w:t>时间起至成交公告发布时间止,凡属于审查、澄清、评估和比较</w:t>
      </w:r>
      <w:r>
        <w:rPr>
          <w:rFonts w:hint="eastAsia" w:ascii="宋体" w:hAnsi="宋体"/>
          <w:highlight w:val="none"/>
        </w:rPr>
        <w:t>询价</w:t>
      </w:r>
      <w:r>
        <w:rPr>
          <w:rFonts w:hint="eastAsia" w:ascii="宋体" w:hAnsi="宋体"/>
          <w:bCs/>
          <w:highlight w:val="none"/>
        </w:rPr>
        <w:t>的有关资料且与授予合同有关的信息都不得向任何询价供应商或与上述评审过程无关的人员透露。</w:t>
      </w:r>
    </w:p>
    <w:p w14:paraId="77C43DAA">
      <w:pPr>
        <w:pStyle w:val="4"/>
        <w:rPr>
          <w:rFonts w:hint="eastAsia"/>
          <w:highlight w:val="none"/>
        </w:rPr>
      </w:pPr>
      <w:bookmarkStart w:id="52" w:name="_Toc390938581"/>
      <w:bookmarkStart w:id="53" w:name="_Toc495479098"/>
      <w:bookmarkStart w:id="54" w:name="_Toc393"/>
      <w:bookmarkStart w:id="55" w:name="_Toc166442549"/>
      <w:bookmarkStart w:id="56" w:name="_Toc9511017"/>
      <w:bookmarkStart w:id="57" w:name="_Toc390938582"/>
      <w:r>
        <w:rPr>
          <w:rFonts w:hint="eastAsia"/>
          <w:highlight w:val="none"/>
        </w:rPr>
        <w:t>六   询价无效的情形</w:t>
      </w:r>
      <w:bookmarkEnd w:id="52"/>
      <w:bookmarkEnd w:id="53"/>
      <w:bookmarkEnd w:id="54"/>
      <w:bookmarkEnd w:id="55"/>
      <w:bookmarkEnd w:id="56"/>
    </w:p>
    <w:p w14:paraId="3E7E9E77">
      <w:pPr>
        <w:ind w:firstLine="480" w:firstLineChars="200"/>
        <w:rPr>
          <w:rFonts w:hint="eastAsia" w:ascii="宋体" w:hAnsi="宋体"/>
          <w:highlight w:val="none"/>
        </w:rPr>
      </w:pPr>
      <w:r>
        <w:rPr>
          <w:rFonts w:hint="eastAsia" w:ascii="宋体" w:hAnsi="宋体"/>
          <w:highlight w:val="none"/>
        </w:rPr>
        <w:t>25. 实质上没有响应询价文件要求的响应文件将被视为无效。供应商如有下列情形之一的，其询价将被拒绝，响应文件无效：</w:t>
      </w:r>
    </w:p>
    <w:p w14:paraId="1A9210E0">
      <w:pPr>
        <w:ind w:firstLine="480" w:firstLineChars="200"/>
        <w:rPr>
          <w:rFonts w:hint="eastAsia" w:ascii="宋体" w:hAnsi="宋体"/>
          <w:highlight w:val="none"/>
        </w:rPr>
      </w:pPr>
      <w:r>
        <w:rPr>
          <w:rFonts w:hint="eastAsia" w:ascii="宋体" w:hAnsi="宋体"/>
          <w:highlight w:val="none"/>
        </w:rPr>
        <w:t>25.1</w:t>
      </w:r>
      <w:r>
        <w:rPr>
          <w:rFonts w:ascii="宋体" w:hAnsi="宋体"/>
          <w:highlight w:val="none"/>
        </w:rPr>
        <w:t xml:space="preserve"> </w:t>
      </w:r>
      <w:r>
        <w:rPr>
          <w:rFonts w:hint="eastAsia" w:ascii="宋体" w:hAnsi="宋体"/>
          <w:highlight w:val="none"/>
        </w:rPr>
        <w:t>电报、电话、传真形式的响应文件；</w:t>
      </w:r>
    </w:p>
    <w:p w14:paraId="709E2C73">
      <w:pPr>
        <w:ind w:firstLine="480" w:firstLineChars="200"/>
        <w:rPr>
          <w:rFonts w:hint="eastAsia" w:ascii="宋体" w:hAnsi="宋体"/>
          <w:highlight w:val="none"/>
        </w:rPr>
      </w:pPr>
      <w:r>
        <w:rPr>
          <w:rFonts w:hint="eastAsia" w:ascii="宋体" w:hAnsi="宋体"/>
          <w:highlight w:val="none"/>
        </w:rPr>
        <w:t>25.2 供应商没有按询价文件规定的时间和地点提交响应文件的；</w:t>
      </w:r>
    </w:p>
    <w:p w14:paraId="7F1C3820">
      <w:pPr>
        <w:ind w:firstLine="480" w:firstLineChars="200"/>
        <w:rPr>
          <w:rFonts w:hint="eastAsia" w:ascii="宋体" w:hAnsi="宋体"/>
          <w:highlight w:val="none"/>
        </w:rPr>
      </w:pPr>
      <w:r>
        <w:rPr>
          <w:rFonts w:hint="eastAsia" w:ascii="宋体" w:hAnsi="宋体"/>
          <w:highlight w:val="none"/>
        </w:rPr>
        <w:t>25.3</w:t>
      </w:r>
      <w:r>
        <w:rPr>
          <w:rFonts w:ascii="宋体" w:hAnsi="宋体"/>
          <w:highlight w:val="none"/>
        </w:rPr>
        <w:t xml:space="preserve"> </w:t>
      </w:r>
      <w:r>
        <w:rPr>
          <w:rFonts w:hint="eastAsia" w:ascii="宋体" w:hAnsi="宋体"/>
          <w:highlight w:val="none"/>
        </w:rPr>
        <w:t>未按询价文件规定要求签署、盖章的；</w:t>
      </w:r>
    </w:p>
    <w:p w14:paraId="78A229AB">
      <w:pPr>
        <w:ind w:firstLine="480" w:firstLineChars="200"/>
        <w:rPr>
          <w:rFonts w:hint="eastAsia" w:ascii="宋体" w:hAnsi="宋体"/>
          <w:highlight w:val="none"/>
        </w:rPr>
      </w:pPr>
      <w:r>
        <w:rPr>
          <w:rFonts w:hint="eastAsia" w:ascii="宋体" w:hAnsi="宋体"/>
          <w:highlight w:val="none"/>
        </w:rPr>
        <w:t>25.4 响应文件无负责人或者委托代理人签字或盖章的；</w:t>
      </w:r>
    </w:p>
    <w:p w14:paraId="002583AE">
      <w:pPr>
        <w:ind w:firstLine="480" w:firstLineChars="200"/>
        <w:rPr>
          <w:rFonts w:hint="eastAsia" w:ascii="宋体" w:hAnsi="宋体"/>
          <w:highlight w:val="none"/>
        </w:rPr>
      </w:pPr>
      <w:r>
        <w:rPr>
          <w:rFonts w:hint="eastAsia" w:ascii="宋体" w:hAnsi="宋体"/>
          <w:highlight w:val="none"/>
        </w:rPr>
        <w:t>25.5 开启响应</w:t>
      </w:r>
      <w:r>
        <w:rPr>
          <w:rFonts w:ascii="宋体" w:hAnsi="宋体"/>
          <w:highlight w:val="none"/>
        </w:rPr>
        <w:t>文件后，</w:t>
      </w:r>
      <w:r>
        <w:rPr>
          <w:rFonts w:hint="eastAsia" w:ascii="宋体" w:hAnsi="宋体"/>
          <w:highlight w:val="none"/>
        </w:rPr>
        <w:t>响应</w:t>
      </w:r>
      <w:r>
        <w:rPr>
          <w:rFonts w:ascii="宋体" w:hAnsi="宋体"/>
          <w:highlight w:val="none"/>
        </w:rPr>
        <w:t>文件</w:t>
      </w:r>
      <w:r>
        <w:rPr>
          <w:rFonts w:hint="eastAsia" w:ascii="宋体" w:hAnsi="宋体"/>
          <w:highlight w:val="none"/>
        </w:rPr>
        <w:t>份数</w:t>
      </w:r>
      <w:r>
        <w:rPr>
          <w:rFonts w:ascii="宋体" w:hAnsi="宋体"/>
          <w:highlight w:val="none"/>
        </w:rPr>
        <w:t>不满足</w:t>
      </w:r>
      <w:r>
        <w:rPr>
          <w:rFonts w:hint="eastAsia" w:ascii="宋体" w:hAnsi="宋体"/>
          <w:highlight w:val="none"/>
        </w:rPr>
        <w:t>询价文件</w:t>
      </w:r>
      <w:r>
        <w:rPr>
          <w:rFonts w:ascii="宋体" w:hAnsi="宋体"/>
          <w:highlight w:val="none"/>
        </w:rPr>
        <w:t>要求的</w:t>
      </w:r>
      <w:r>
        <w:rPr>
          <w:rFonts w:hint="eastAsia" w:ascii="宋体" w:hAnsi="宋体"/>
          <w:highlight w:val="none"/>
        </w:rPr>
        <w:t>；</w:t>
      </w:r>
    </w:p>
    <w:p w14:paraId="3A3955BF">
      <w:pPr>
        <w:ind w:firstLine="480" w:firstLineChars="200"/>
        <w:rPr>
          <w:rFonts w:hint="eastAsia" w:ascii="宋体" w:hAnsi="宋体"/>
          <w:highlight w:val="none"/>
        </w:rPr>
      </w:pPr>
      <w:r>
        <w:rPr>
          <w:rFonts w:ascii="宋体" w:hAnsi="宋体"/>
          <w:highlight w:val="none"/>
        </w:rPr>
        <w:t>2</w:t>
      </w:r>
      <w:r>
        <w:rPr>
          <w:rFonts w:hint="eastAsia" w:ascii="宋体" w:hAnsi="宋体"/>
          <w:highlight w:val="none"/>
        </w:rPr>
        <w:t>5</w:t>
      </w:r>
      <w:r>
        <w:rPr>
          <w:rFonts w:ascii="宋体" w:hAnsi="宋体"/>
          <w:highlight w:val="none"/>
        </w:rPr>
        <w:t>.</w:t>
      </w:r>
      <w:r>
        <w:rPr>
          <w:rFonts w:hint="eastAsia" w:ascii="宋体" w:hAnsi="宋体"/>
          <w:highlight w:val="none"/>
        </w:rPr>
        <w:t>6</w:t>
      </w:r>
      <w:r>
        <w:rPr>
          <w:rFonts w:ascii="宋体" w:hAnsi="宋体"/>
          <w:highlight w:val="none"/>
        </w:rPr>
        <w:t xml:space="preserve"> </w:t>
      </w:r>
      <w:r>
        <w:rPr>
          <w:rFonts w:hint="eastAsia" w:ascii="宋体" w:hAnsi="宋体"/>
          <w:highlight w:val="none"/>
        </w:rPr>
        <w:t>不具备响应文件规定资格要求的；</w:t>
      </w:r>
    </w:p>
    <w:p w14:paraId="449B4852">
      <w:pPr>
        <w:ind w:firstLine="480" w:firstLineChars="200"/>
        <w:rPr>
          <w:rFonts w:hint="eastAsia" w:ascii="宋体" w:hAnsi="宋体"/>
          <w:highlight w:val="none"/>
        </w:rPr>
      </w:pPr>
      <w:r>
        <w:rPr>
          <w:rFonts w:hint="eastAsia" w:ascii="宋体" w:hAnsi="宋体"/>
          <w:highlight w:val="none"/>
        </w:rPr>
        <w:t>25.7</w:t>
      </w:r>
      <w:r>
        <w:rPr>
          <w:rFonts w:ascii="宋体" w:hAnsi="宋体"/>
          <w:highlight w:val="none"/>
        </w:rPr>
        <w:t xml:space="preserve"> </w:t>
      </w:r>
      <w:r>
        <w:rPr>
          <w:rFonts w:hint="eastAsia" w:ascii="宋体" w:hAnsi="宋体"/>
          <w:highlight w:val="none"/>
        </w:rPr>
        <w:t>询价有效期不足的；</w:t>
      </w:r>
    </w:p>
    <w:p w14:paraId="1432420A">
      <w:pPr>
        <w:ind w:firstLine="480" w:firstLineChars="200"/>
        <w:rPr>
          <w:rFonts w:hint="eastAsia" w:ascii="宋体" w:hAnsi="宋体"/>
          <w:highlight w:val="none"/>
        </w:rPr>
      </w:pPr>
      <w:r>
        <w:rPr>
          <w:rFonts w:hint="eastAsia" w:ascii="宋体" w:hAnsi="宋体"/>
          <w:highlight w:val="none"/>
        </w:rPr>
        <w:t>25.8询价小组在符合性审查中，发现与询价文件有重大偏离、未满足“▲”实质性要求的，经采购人代表确认后不作变动的；</w:t>
      </w:r>
    </w:p>
    <w:p w14:paraId="671C41B6">
      <w:pPr>
        <w:ind w:firstLine="480" w:firstLineChars="200"/>
        <w:rPr>
          <w:rFonts w:hint="eastAsia" w:ascii="宋体" w:hAnsi="宋体"/>
          <w:highlight w:val="none"/>
        </w:rPr>
      </w:pPr>
      <w:r>
        <w:rPr>
          <w:rFonts w:hint="eastAsia" w:ascii="宋体" w:hAnsi="宋体"/>
          <w:highlight w:val="none"/>
        </w:rPr>
        <w:t>25.9</w:t>
      </w:r>
      <w:r>
        <w:rPr>
          <w:rFonts w:ascii="宋体" w:hAnsi="宋体"/>
          <w:highlight w:val="none"/>
        </w:rPr>
        <w:t xml:space="preserve"> </w:t>
      </w:r>
      <w:r>
        <w:rPr>
          <w:rFonts w:hint="eastAsia" w:ascii="宋体" w:hAnsi="宋体"/>
          <w:highlight w:val="none"/>
        </w:rPr>
        <w:t>响应文件出现两个或两个以上投标方案的；</w:t>
      </w:r>
    </w:p>
    <w:p w14:paraId="4211D948">
      <w:pPr>
        <w:ind w:firstLine="480" w:firstLineChars="200"/>
        <w:rPr>
          <w:rFonts w:hint="eastAsia" w:ascii="宋体" w:hAnsi="宋体"/>
          <w:highlight w:val="none"/>
        </w:rPr>
      </w:pPr>
      <w:r>
        <w:rPr>
          <w:rFonts w:hint="eastAsia" w:ascii="宋体" w:hAnsi="宋体"/>
          <w:highlight w:val="none"/>
        </w:rPr>
        <w:t>25.10 响应</w:t>
      </w:r>
      <w:r>
        <w:rPr>
          <w:rFonts w:ascii="宋体" w:hAnsi="宋体"/>
          <w:highlight w:val="none"/>
        </w:rPr>
        <w:t>文件含有采购人不能接受的附加</w:t>
      </w:r>
      <w:r>
        <w:rPr>
          <w:rFonts w:hint="eastAsia" w:ascii="宋体" w:hAnsi="宋体"/>
          <w:highlight w:val="none"/>
        </w:rPr>
        <w:t>条款</w:t>
      </w:r>
      <w:r>
        <w:rPr>
          <w:rFonts w:ascii="宋体" w:hAnsi="宋体"/>
          <w:highlight w:val="none"/>
        </w:rPr>
        <w:t>的</w:t>
      </w:r>
      <w:r>
        <w:rPr>
          <w:rFonts w:hint="eastAsia" w:ascii="宋体" w:hAnsi="宋体"/>
          <w:highlight w:val="none"/>
        </w:rPr>
        <w:t>；</w:t>
      </w:r>
    </w:p>
    <w:p w14:paraId="41C963CA">
      <w:pPr>
        <w:ind w:firstLine="480" w:firstLineChars="200"/>
        <w:rPr>
          <w:rFonts w:hint="eastAsia" w:ascii="宋体" w:hAnsi="宋体"/>
          <w:b/>
          <w:highlight w:val="none"/>
        </w:rPr>
      </w:pPr>
      <w:r>
        <w:rPr>
          <w:rFonts w:ascii="宋体" w:hAnsi="宋体"/>
          <w:highlight w:val="none"/>
        </w:rPr>
        <w:t>2</w:t>
      </w:r>
      <w:r>
        <w:rPr>
          <w:rFonts w:hint="eastAsia" w:ascii="宋体" w:hAnsi="宋体"/>
          <w:highlight w:val="none"/>
        </w:rPr>
        <w:t>5</w:t>
      </w:r>
      <w:r>
        <w:rPr>
          <w:rFonts w:ascii="宋体" w:hAnsi="宋体"/>
          <w:highlight w:val="none"/>
        </w:rPr>
        <w:t>.1</w:t>
      </w:r>
      <w:r>
        <w:rPr>
          <w:rFonts w:hint="eastAsia" w:ascii="宋体" w:hAnsi="宋体"/>
          <w:highlight w:val="none"/>
        </w:rPr>
        <w:t>1</w:t>
      </w:r>
      <w:r>
        <w:rPr>
          <w:rFonts w:hint="eastAsia" w:ascii="宋体" w:hAnsi="宋体"/>
          <w:b/>
          <w:highlight w:val="none"/>
        </w:rPr>
        <w:t>报价高于采购文件中规定的最高限价的；</w:t>
      </w:r>
    </w:p>
    <w:p w14:paraId="660624E8">
      <w:pPr>
        <w:ind w:firstLine="480" w:firstLineChars="200"/>
        <w:rPr>
          <w:rFonts w:hint="eastAsia" w:ascii="宋体" w:hAnsi="宋体"/>
          <w:highlight w:val="none"/>
        </w:rPr>
      </w:pPr>
      <w:r>
        <w:rPr>
          <w:rFonts w:hint="eastAsia" w:ascii="宋体" w:hAnsi="宋体"/>
          <w:highlight w:val="none"/>
        </w:rPr>
        <w:t>25.</w:t>
      </w:r>
      <w:r>
        <w:rPr>
          <w:rFonts w:ascii="宋体" w:hAnsi="宋体"/>
          <w:highlight w:val="none"/>
        </w:rPr>
        <w:t>1</w:t>
      </w:r>
      <w:r>
        <w:rPr>
          <w:rFonts w:hint="eastAsia" w:ascii="宋体" w:hAnsi="宋体"/>
          <w:highlight w:val="none"/>
        </w:rPr>
        <w:t>2报价文件内容与对应资信商务及技术文件内容不一致的；</w:t>
      </w:r>
    </w:p>
    <w:p w14:paraId="14C2C109">
      <w:pPr>
        <w:ind w:firstLine="480" w:firstLineChars="200"/>
        <w:rPr>
          <w:rFonts w:hint="eastAsia" w:ascii="宋体" w:hAnsi="宋体"/>
          <w:highlight w:val="none"/>
        </w:rPr>
      </w:pPr>
      <w:r>
        <w:rPr>
          <w:rFonts w:hint="eastAsia" w:ascii="宋体" w:hAnsi="宋体"/>
          <w:highlight w:val="none"/>
        </w:rPr>
        <w:t>25.13询价报价存在漏项或报价数量少于采购要求的；</w:t>
      </w:r>
    </w:p>
    <w:p w14:paraId="0E742733">
      <w:pPr>
        <w:ind w:firstLine="482" w:firstLineChars="200"/>
        <w:rPr>
          <w:rFonts w:hint="eastAsia" w:ascii="宋体" w:hAnsi="宋体"/>
          <w:b/>
          <w:highlight w:val="none"/>
        </w:rPr>
      </w:pPr>
      <w:r>
        <w:rPr>
          <w:rFonts w:hint="eastAsia" w:ascii="宋体" w:hAnsi="宋体"/>
          <w:b/>
          <w:highlight w:val="none"/>
        </w:rPr>
        <w:t>25.14报价明显低于其他通过符合性审查供应商的报价，有可能影响产品质量或者不能诚信履约的，应当要求其在评审现场合理的时间内提供书面说明，必要时提交相关证明材料；供应商不能证明其报价合理性的，询价小组应当将其作为无效询价处理。</w:t>
      </w:r>
    </w:p>
    <w:p w14:paraId="19109A75">
      <w:pPr>
        <w:ind w:firstLine="482" w:firstLineChars="200"/>
        <w:rPr>
          <w:highlight w:val="none"/>
        </w:rPr>
      </w:pPr>
      <w:r>
        <w:rPr>
          <w:rFonts w:hint="eastAsia" w:ascii="宋体" w:hAnsi="宋体"/>
          <w:b/>
          <w:bCs/>
          <w:highlight w:val="none"/>
        </w:rPr>
        <w:t>25.15报价文件中出现“0元”或“免费赠送”等形式的无偿报价的；</w:t>
      </w:r>
    </w:p>
    <w:p w14:paraId="2D02468F">
      <w:pPr>
        <w:ind w:firstLine="480" w:firstLineChars="200"/>
        <w:rPr>
          <w:rFonts w:hint="eastAsia" w:ascii="宋体" w:hAnsi="宋体"/>
          <w:highlight w:val="none"/>
        </w:rPr>
      </w:pPr>
      <w:r>
        <w:rPr>
          <w:rFonts w:hint="eastAsia" w:ascii="宋体" w:hAnsi="宋体"/>
          <w:highlight w:val="none"/>
        </w:rPr>
        <w:t>25.16供应商已明知采购期间或之后企业将发生兼并改制，或提供的产品将停产、淘汰，或必须有偿使用专供的备品备件和试剂耗材的，及其他应当告知采购人可能影响采购项目实施或损害采购人利益的信息，不在响应文件中予以特别说明的；</w:t>
      </w:r>
    </w:p>
    <w:p w14:paraId="4B599D70">
      <w:pPr>
        <w:ind w:firstLine="480" w:firstLineChars="200"/>
        <w:rPr>
          <w:rFonts w:hint="eastAsia" w:ascii="宋体" w:hAnsi="宋体"/>
          <w:kern w:val="0"/>
          <w:highlight w:val="none"/>
        </w:rPr>
      </w:pPr>
      <w:r>
        <w:rPr>
          <w:rFonts w:hint="eastAsia" w:ascii="宋体" w:hAnsi="宋体"/>
          <w:kern w:val="0"/>
          <w:highlight w:val="none"/>
        </w:rPr>
        <w:t>25.17</w:t>
      </w:r>
      <w:r>
        <w:rPr>
          <w:rFonts w:hint="eastAsia" w:ascii="宋体" w:hAnsi="宋体"/>
          <w:highlight w:val="none"/>
        </w:rPr>
        <w:t>提供虚假材料谋取成交的；</w:t>
      </w:r>
    </w:p>
    <w:p w14:paraId="47F9A216">
      <w:pPr>
        <w:ind w:firstLine="480" w:firstLineChars="200"/>
        <w:rPr>
          <w:rFonts w:hint="eastAsia" w:ascii="宋体" w:hAnsi="宋体"/>
          <w:highlight w:val="none"/>
        </w:rPr>
      </w:pPr>
      <w:r>
        <w:rPr>
          <w:rFonts w:hint="eastAsia" w:ascii="宋体" w:hAnsi="宋体"/>
          <w:highlight w:val="none"/>
        </w:rPr>
        <w:t>25.18询价文件规定的其他响应文件无效情形。</w:t>
      </w:r>
    </w:p>
    <w:bookmarkEnd w:id="57"/>
    <w:p w14:paraId="4ECBFC02">
      <w:pPr>
        <w:pStyle w:val="4"/>
        <w:rPr>
          <w:rFonts w:hint="eastAsia"/>
          <w:highlight w:val="none"/>
        </w:rPr>
      </w:pPr>
      <w:bookmarkStart w:id="58" w:name="_Toc166442550"/>
      <w:bookmarkStart w:id="59" w:name="_Toc9511018"/>
      <w:bookmarkStart w:id="60" w:name="_Toc495479099"/>
      <w:bookmarkStart w:id="61" w:name="_Toc20452"/>
      <w:bookmarkStart w:id="62" w:name="_Toc390938583"/>
      <w:r>
        <w:rPr>
          <w:rFonts w:hint="eastAsia"/>
          <w:highlight w:val="none"/>
        </w:rPr>
        <w:t>七   法律责任</w:t>
      </w:r>
      <w:bookmarkEnd w:id="58"/>
      <w:bookmarkEnd w:id="59"/>
      <w:bookmarkEnd w:id="60"/>
      <w:bookmarkEnd w:id="61"/>
    </w:p>
    <w:p w14:paraId="028FC6A7">
      <w:pPr>
        <w:ind w:firstLine="480" w:firstLineChars="200"/>
        <w:rPr>
          <w:highlight w:val="none"/>
        </w:rPr>
      </w:pPr>
      <w:r>
        <w:rPr>
          <w:rFonts w:hint="eastAsia" w:ascii="宋体" w:hAnsi="宋体"/>
          <w:bCs/>
          <w:highlight w:val="none"/>
        </w:rPr>
        <w:t xml:space="preserve">26. </w:t>
      </w:r>
      <w:r>
        <w:rPr>
          <w:rFonts w:hint="eastAsia"/>
          <w:highlight w:val="none"/>
        </w:rPr>
        <w:t>供应商有下列情形之一的，依照相关法规追究相关责任：</w:t>
      </w:r>
    </w:p>
    <w:p w14:paraId="60C493B0">
      <w:pPr>
        <w:ind w:firstLine="480" w:firstLineChars="200"/>
        <w:rPr>
          <w:rFonts w:hint="eastAsia" w:ascii="宋体" w:hAnsi="宋体"/>
          <w:bCs/>
          <w:highlight w:val="none"/>
        </w:rPr>
      </w:pPr>
      <w:bookmarkStart w:id="63" w:name="_Toc13983"/>
      <w:r>
        <w:rPr>
          <w:rFonts w:hint="eastAsia" w:ascii="宋体" w:hAnsi="宋体"/>
          <w:bCs/>
          <w:highlight w:val="none"/>
        </w:rPr>
        <w:t>26.1 提供虚假材料谋取成交的；</w:t>
      </w:r>
      <w:bookmarkEnd w:id="63"/>
    </w:p>
    <w:p w14:paraId="7062A86B">
      <w:pPr>
        <w:ind w:firstLine="480" w:firstLineChars="200"/>
        <w:rPr>
          <w:rFonts w:hint="eastAsia" w:ascii="宋体" w:hAnsi="宋体"/>
          <w:bCs/>
          <w:highlight w:val="none"/>
        </w:rPr>
      </w:pPr>
      <w:bookmarkStart w:id="64" w:name="_Toc25658"/>
      <w:r>
        <w:rPr>
          <w:rFonts w:hint="eastAsia" w:ascii="宋体" w:hAnsi="宋体"/>
          <w:bCs/>
          <w:highlight w:val="none"/>
        </w:rPr>
        <w:t>26.2 采取不正当手段诋毁、排挤其他供应商的；</w:t>
      </w:r>
      <w:bookmarkEnd w:id="64"/>
    </w:p>
    <w:p w14:paraId="13E40DC8">
      <w:pPr>
        <w:ind w:firstLine="480" w:firstLineChars="200"/>
        <w:rPr>
          <w:rFonts w:hint="eastAsia" w:ascii="宋体" w:hAnsi="宋体"/>
          <w:bCs/>
          <w:highlight w:val="none"/>
        </w:rPr>
      </w:pPr>
      <w:bookmarkStart w:id="65" w:name="_Toc28789"/>
      <w:r>
        <w:rPr>
          <w:rFonts w:hint="eastAsia" w:ascii="宋体" w:hAnsi="宋体"/>
          <w:bCs/>
          <w:highlight w:val="none"/>
        </w:rPr>
        <w:t>26.3 与采购人、其他供应商恶意串通的；</w:t>
      </w:r>
      <w:bookmarkEnd w:id="65"/>
    </w:p>
    <w:p w14:paraId="2EF15D57">
      <w:pPr>
        <w:ind w:firstLine="480" w:firstLineChars="200"/>
        <w:rPr>
          <w:rFonts w:hint="eastAsia" w:ascii="宋体" w:hAnsi="宋体"/>
          <w:bCs/>
          <w:highlight w:val="none"/>
        </w:rPr>
      </w:pPr>
      <w:bookmarkStart w:id="66" w:name="_Toc7503"/>
      <w:r>
        <w:rPr>
          <w:rFonts w:hint="eastAsia" w:ascii="宋体" w:hAnsi="宋体"/>
          <w:bCs/>
          <w:highlight w:val="none"/>
        </w:rPr>
        <w:t>26.4 向采购人行贿或者提供其他不正当利益的；</w:t>
      </w:r>
      <w:bookmarkEnd w:id="66"/>
    </w:p>
    <w:p w14:paraId="7C96A878">
      <w:pPr>
        <w:ind w:firstLine="480" w:firstLineChars="200"/>
        <w:rPr>
          <w:rFonts w:hint="eastAsia" w:ascii="宋体" w:hAnsi="宋体"/>
          <w:bCs/>
          <w:highlight w:val="none"/>
        </w:rPr>
      </w:pPr>
      <w:bookmarkStart w:id="67" w:name="_Toc12306"/>
      <w:r>
        <w:rPr>
          <w:rFonts w:hint="eastAsia" w:ascii="宋体" w:hAnsi="宋体"/>
          <w:bCs/>
          <w:highlight w:val="none"/>
        </w:rPr>
        <w:t>26.5 在采购过程中与采购人进行协商询价的；</w:t>
      </w:r>
      <w:bookmarkEnd w:id="67"/>
    </w:p>
    <w:p w14:paraId="3ACA09F1">
      <w:pPr>
        <w:ind w:firstLine="480" w:firstLineChars="200"/>
        <w:rPr>
          <w:rFonts w:hint="eastAsia" w:ascii="宋体" w:hAnsi="宋体"/>
          <w:bCs/>
          <w:highlight w:val="none"/>
        </w:rPr>
      </w:pPr>
      <w:bookmarkStart w:id="68" w:name="_Toc16905"/>
      <w:r>
        <w:rPr>
          <w:rFonts w:hint="eastAsia" w:ascii="宋体" w:hAnsi="宋体"/>
          <w:bCs/>
          <w:highlight w:val="none"/>
        </w:rPr>
        <w:t>26.6 拒绝有关部门监督检查或者提供虚假情况的</w:t>
      </w:r>
      <w:bookmarkEnd w:id="68"/>
      <w:r>
        <w:rPr>
          <w:rFonts w:hint="eastAsia" w:ascii="宋体" w:hAnsi="宋体"/>
          <w:bCs/>
          <w:highlight w:val="none"/>
        </w:rPr>
        <w:t>。</w:t>
      </w:r>
    </w:p>
    <w:p w14:paraId="73EC3040">
      <w:pPr>
        <w:ind w:firstLine="720" w:firstLineChars="300"/>
        <w:rPr>
          <w:rFonts w:hint="eastAsia" w:ascii="宋体" w:hAnsi="宋体"/>
          <w:bCs/>
          <w:highlight w:val="none"/>
        </w:rPr>
      </w:pPr>
      <w:r>
        <w:rPr>
          <w:rFonts w:hint="eastAsia" w:ascii="宋体" w:hAnsi="宋体"/>
          <w:bCs/>
          <w:highlight w:val="none"/>
        </w:rPr>
        <w:t>供应商有前款26.1至26.</w:t>
      </w:r>
      <w:r>
        <w:rPr>
          <w:rFonts w:hint="eastAsia" w:ascii="宋体" w:hAnsi="宋体"/>
          <w:bCs/>
          <w:highlight w:val="none"/>
          <w:lang w:val="en-US" w:eastAsia="zh-CN"/>
        </w:rPr>
        <w:t>6</w:t>
      </w:r>
      <w:r>
        <w:rPr>
          <w:rFonts w:hint="eastAsia" w:ascii="宋体" w:hAnsi="宋体"/>
          <w:bCs/>
          <w:highlight w:val="none"/>
        </w:rPr>
        <w:t>项情形之一的，成交无效。</w:t>
      </w:r>
    </w:p>
    <w:p w14:paraId="4703EEF3">
      <w:pPr>
        <w:numPr>
          <w:ilvl w:val="0"/>
          <w:numId w:val="4"/>
        </w:numPr>
        <w:ind w:firstLine="480" w:firstLineChars="200"/>
        <w:rPr>
          <w:rFonts w:hint="eastAsia" w:ascii="宋体" w:hAnsi="宋体"/>
          <w:bCs/>
          <w:highlight w:val="none"/>
        </w:rPr>
      </w:pPr>
      <w:r>
        <w:rPr>
          <w:rFonts w:hint="eastAsia" w:ascii="宋体" w:hAnsi="宋体"/>
          <w:bCs/>
          <w:highlight w:val="none"/>
        </w:rPr>
        <w:t>供应商有下列情形之一的，依照政府采购法第七十七条第一款的规定追究法律责任：</w:t>
      </w:r>
    </w:p>
    <w:p w14:paraId="7CF2C919">
      <w:pPr>
        <w:ind w:firstLine="480" w:firstLineChars="200"/>
        <w:rPr>
          <w:rFonts w:hint="eastAsia" w:ascii="宋体" w:hAnsi="宋体"/>
          <w:bCs/>
          <w:highlight w:val="none"/>
        </w:rPr>
      </w:pPr>
      <w:bookmarkStart w:id="69" w:name="_Toc10961"/>
      <w:r>
        <w:rPr>
          <w:rFonts w:hint="eastAsia" w:ascii="宋体" w:hAnsi="宋体"/>
          <w:bCs/>
          <w:highlight w:val="none"/>
        </w:rPr>
        <w:t>27.1 向询价小组或者询价小组成员行贿或者提供其他不正当利益；</w:t>
      </w:r>
      <w:bookmarkEnd w:id="69"/>
    </w:p>
    <w:p w14:paraId="0919C8B5">
      <w:pPr>
        <w:ind w:firstLine="480" w:firstLineChars="200"/>
        <w:rPr>
          <w:rFonts w:hint="eastAsia" w:ascii="宋体" w:hAnsi="宋体"/>
          <w:bCs/>
          <w:highlight w:val="none"/>
        </w:rPr>
      </w:pPr>
      <w:bookmarkStart w:id="70" w:name="_Toc23584"/>
      <w:r>
        <w:rPr>
          <w:rFonts w:hint="eastAsia" w:ascii="宋体" w:hAnsi="宋体"/>
          <w:bCs/>
          <w:highlight w:val="none"/>
        </w:rPr>
        <w:t>27.2 成交或者成交后无正当理由拒不与采购人签订采购合同；</w:t>
      </w:r>
      <w:bookmarkEnd w:id="70"/>
    </w:p>
    <w:p w14:paraId="3D358EB6">
      <w:pPr>
        <w:ind w:firstLine="480" w:firstLineChars="200"/>
        <w:rPr>
          <w:rFonts w:hint="eastAsia" w:ascii="宋体" w:hAnsi="宋体"/>
          <w:bCs/>
          <w:highlight w:val="none"/>
        </w:rPr>
      </w:pPr>
      <w:bookmarkStart w:id="71" w:name="_Toc28209"/>
      <w:r>
        <w:rPr>
          <w:rFonts w:hint="eastAsia" w:ascii="宋体" w:hAnsi="宋体"/>
          <w:bCs/>
          <w:highlight w:val="none"/>
        </w:rPr>
        <w:t>27.3 未按照询价文件确定的事项签订采购合同；</w:t>
      </w:r>
      <w:bookmarkEnd w:id="71"/>
    </w:p>
    <w:p w14:paraId="4AB0B67B">
      <w:pPr>
        <w:ind w:firstLine="480" w:firstLineChars="200"/>
        <w:rPr>
          <w:rFonts w:hint="eastAsia" w:ascii="宋体" w:hAnsi="宋体"/>
          <w:bCs/>
          <w:highlight w:val="none"/>
        </w:rPr>
      </w:pPr>
      <w:bookmarkStart w:id="72" w:name="_Toc19247"/>
      <w:r>
        <w:rPr>
          <w:rFonts w:hint="eastAsia" w:ascii="宋体" w:hAnsi="宋体"/>
          <w:bCs/>
          <w:highlight w:val="none"/>
        </w:rPr>
        <w:t>27.4 将采购合同转包；</w:t>
      </w:r>
      <w:bookmarkEnd w:id="72"/>
    </w:p>
    <w:p w14:paraId="785568C4">
      <w:pPr>
        <w:ind w:firstLine="480" w:firstLineChars="200"/>
        <w:rPr>
          <w:rFonts w:hint="eastAsia" w:ascii="宋体" w:hAnsi="宋体"/>
          <w:bCs/>
          <w:highlight w:val="none"/>
        </w:rPr>
      </w:pPr>
      <w:bookmarkStart w:id="73" w:name="_Toc11024"/>
      <w:r>
        <w:rPr>
          <w:rFonts w:hint="eastAsia" w:ascii="宋体" w:hAnsi="宋体"/>
          <w:bCs/>
          <w:highlight w:val="none"/>
        </w:rPr>
        <w:t>27.5 提供假冒伪劣产品；</w:t>
      </w:r>
      <w:bookmarkEnd w:id="73"/>
    </w:p>
    <w:p w14:paraId="7FA13078">
      <w:pPr>
        <w:ind w:firstLine="480" w:firstLineChars="200"/>
        <w:rPr>
          <w:rFonts w:hint="eastAsia" w:ascii="宋体" w:hAnsi="宋体"/>
          <w:bCs/>
          <w:highlight w:val="none"/>
        </w:rPr>
      </w:pPr>
      <w:bookmarkStart w:id="74" w:name="_Toc21898"/>
      <w:r>
        <w:rPr>
          <w:rFonts w:hint="eastAsia" w:ascii="宋体" w:hAnsi="宋体"/>
          <w:bCs/>
          <w:highlight w:val="none"/>
        </w:rPr>
        <w:t>27.6 擅自变更、中止或者终止采购合同。</w:t>
      </w:r>
      <w:bookmarkEnd w:id="74"/>
    </w:p>
    <w:p w14:paraId="65CD62CD">
      <w:pPr>
        <w:ind w:firstLine="480" w:firstLineChars="200"/>
        <w:rPr>
          <w:rFonts w:hint="eastAsia" w:ascii="宋体" w:hAnsi="宋体" w:cs="宋体"/>
          <w:highlight w:val="none"/>
        </w:rPr>
      </w:pPr>
      <w:r>
        <w:rPr>
          <w:rFonts w:hint="eastAsia" w:ascii="宋体" w:hAnsi="宋体" w:cs="宋体"/>
          <w:highlight w:val="none"/>
        </w:rPr>
        <w:t>28. 有下列情形之一的，属于恶意串通，对供应商依照政府采购法第七十七条第一款的规定追究法律责任，对采购人及其工作人员依照政府采购法第七十二条的规定追究法律责任：</w:t>
      </w:r>
    </w:p>
    <w:p w14:paraId="13545261">
      <w:pPr>
        <w:ind w:firstLine="480" w:firstLineChars="200"/>
        <w:rPr>
          <w:rFonts w:hint="eastAsia" w:ascii="宋体" w:hAnsi="宋体" w:cs="宋体"/>
          <w:highlight w:val="none"/>
        </w:rPr>
      </w:pPr>
      <w:r>
        <w:rPr>
          <w:rFonts w:hint="eastAsia" w:ascii="宋体" w:hAnsi="宋体" w:cs="宋体"/>
          <w:highlight w:val="none"/>
        </w:rPr>
        <w:t>28.1 供应商直接或者间接从采购人处获得其他供应商的相关情况并修改其响应文件；</w:t>
      </w:r>
    </w:p>
    <w:p w14:paraId="24E9090A">
      <w:pPr>
        <w:ind w:firstLine="480" w:firstLineChars="200"/>
        <w:rPr>
          <w:rFonts w:hint="eastAsia" w:ascii="宋体" w:hAnsi="宋体" w:cs="宋体"/>
          <w:highlight w:val="none"/>
        </w:rPr>
      </w:pPr>
      <w:r>
        <w:rPr>
          <w:rFonts w:hint="eastAsia" w:ascii="宋体" w:hAnsi="宋体" w:cs="宋体"/>
          <w:highlight w:val="none"/>
        </w:rPr>
        <w:t>28.2 供应商按照采购人的授意撤换、修改响应文件；</w:t>
      </w:r>
    </w:p>
    <w:p w14:paraId="1B0C8825">
      <w:pPr>
        <w:ind w:firstLine="480" w:firstLineChars="200"/>
        <w:rPr>
          <w:rFonts w:hint="eastAsia" w:ascii="宋体" w:hAnsi="宋体" w:cs="宋体"/>
          <w:highlight w:val="none"/>
        </w:rPr>
      </w:pPr>
      <w:r>
        <w:rPr>
          <w:rFonts w:hint="eastAsia" w:ascii="宋体" w:hAnsi="宋体" w:cs="宋体"/>
          <w:highlight w:val="none"/>
        </w:rPr>
        <w:t>28.3 供应商之间协商报价、技术方案等响应文件或者响应文件的实质性内容；</w:t>
      </w:r>
    </w:p>
    <w:p w14:paraId="4ACFC02B">
      <w:pPr>
        <w:ind w:firstLine="480" w:firstLineChars="200"/>
        <w:rPr>
          <w:rFonts w:hint="eastAsia" w:ascii="宋体" w:hAnsi="宋体" w:cs="宋体"/>
          <w:highlight w:val="none"/>
        </w:rPr>
      </w:pPr>
      <w:r>
        <w:rPr>
          <w:rFonts w:hint="eastAsia" w:ascii="宋体" w:hAnsi="宋体" w:cs="宋体"/>
          <w:highlight w:val="none"/>
        </w:rPr>
        <w:t xml:space="preserve">28.4 </w:t>
      </w:r>
      <w:r>
        <w:rPr>
          <w:rFonts w:hint="eastAsia" w:ascii="宋体" w:hAnsi="宋体" w:cs="宋体"/>
          <w:b/>
          <w:bCs/>
          <w:highlight w:val="none"/>
        </w:rPr>
        <w:t>属于同一集团、协会、商会等组织成员的供应商按照该组织要求协同参加采购活动；</w:t>
      </w:r>
    </w:p>
    <w:p w14:paraId="1F0C0B76">
      <w:pPr>
        <w:ind w:firstLine="480" w:firstLineChars="200"/>
        <w:rPr>
          <w:rFonts w:hint="eastAsia" w:ascii="宋体" w:hAnsi="宋体" w:cs="宋体"/>
          <w:highlight w:val="none"/>
        </w:rPr>
      </w:pPr>
      <w:r>
        <w:rPr>
          <w:rFonts w:hint="eastAsia" w:ascii="宋体" w:hAnsi="宋体" w:cs="宋体"/>
          <w:highlight w:val="none"/>
        </w:rPr>
        <w:t>28.5 供应商之间事先约定由某一特定供应商成交；</w:t>
      </w:r>
    </w:p>
    <w:p w14:paraId="2C207F8A">
      <w:pPr>
        <w:ind w:firstLine="480" w:firstLineChars="200"/>
        <w:rPr>
          <w:rFonts w:hint="eastAsia" w:ascii="宋体" w:hAnsi="宋体" w:cs="宋体"/>
          <w:highlight w:val="none"/>
        </w:rPr>
      </w:pPr>
      <w:r>
        <w:rPr>
          <w:rFonts w:hint="eastAsia" w:ascii="宋体" w:hAnsi="宋体" w:cs="宋体"/>
          <w:highlight w:val="none"/>
        </w:rPr>
        <w:t>28.6 供应商之间商定部分供应商放弃参加采购活动或者放弃成交；</w:t>
      </w:r>
    </w:p>
    <w:p w14:paraId="75C9AA85">
      <w:pPr>
        <w:ind w:firstLine="480" w:firstLineChars="200"/>
        <w:rPr>
          <w:rFonts w:hint="eastAsia" w:ascii="宋体" w:hAnsi="宋体" w:cs="宋体"/>
          <w:highlight w:val="none"/>
        </w:rPr>
      </w:pPr>
      <w:r>
        <w:rPr>
          <w:rFonts w:hint="eastAsia" w:ascii="宋体" w:hAnsi="宋体" w:cs="宋体"/>
          <w:highlight w:val="none"/>
        </w:rPr>
        <w:t>28.7 供应商与采购人之间、供应商相互之间，为谋求特定供应商成交或者排斥其他供应商的其他串通行为；</w:t>
      </w:r>
    </w:p>
    <w:p w14:paraId="549FA4E7">
      <w:pPr>
        <w:ind w:firstLine="480" w:firstLineChars="200"/>
        <w:rPr>
          <w:rFonts w:hint="eastAsia" w:ascii="宋体" w:hAnsi="宋体" w:cs="宋体"/>
          <w:highlight w:val="none"/>
        </w:rPr>
      </w:pPr>
      <w:r>
        <w:rPr>
          <w:rFonts w:hint="eastAsia" w:ascii="宋体" w:hAnsi="宋体" w:cs="宋体"/>
          <w:highlight w:val="none"/>
        </w:rPr>
        <w:t>28.8 不同供应商的响应文件由同一单位或者个人编制；</w:t>
      </w:r>
    </w:p>
    <w:p w14:paraId="0B86240A">
      <w:pPr>
        <w:ind w:firstLine="480" w:firstLineChars="200"/>
        <w:rPr>
          <w:rFonts w:hint="eastAsia" w:ascii="宋体" w:hAnsi="宋体" w:cs="宋体"/>
          <w:highlight w:val="none"/>
        </w:rPr>
      </w:pPr>
      <w:r>
        <w:rPr>
          <w:rFonts w:hint="eastAsia" w:ascii="宋体" w:hAnsi="宋体" w:cs="宋体"/>
          <w:highlight w:val="none"/>
        </w:rPr>
        <w:t>28.9 不同供应商委托同一单位或者个人办理询价事宜；</w:t>
      </w:r>
    </w:p>
    <w:p w14:paraId="3421393F">
      <w:pPr>
        <w:ind w:firstLine="480" w:firstLineChars="200"/>
        <w:rPr>
          <w:rFonts w:hint="eastAsia" w:ascii="宋体" w:hAnsi="宋体" w:cs="宋体"/>
          <w:highlight w:val="none"/>
        </w:rPr>
      </w:pPr>
      <w:r>
        <w:rPr>
          <w:rFonts w:hint="eastAsia" w:ascii="宋体" w:hAnsi="宋体" w:cs="宋体"/>
          <w:highlight w:val="none"/>
        </w:rPr>
        <w:t>28.10 不同供应商的响应文件载明的项目管理成员或者联系人员为同一人；</w:t>
      </w:r>
    </w:p>
    <w:p w14:paraId="799E06C4">
      <w:pPr>
        <w:ind w:firstLine="480" w:firstLineChars="200"/>
        <w:rPr>
          <w:rFonts w:hint="eastAsia" w:ascii="宋体" w:hAnsi="宋体" w:cs="宋体"/>
          <w:highlight w:val="none"/>
        </w:rPr>
      </w:pPr>
      <w:r>
        <w:rPr>
          <w:rFonts w:hint="eastAsia" w:ascii="宋体" w:hAnsi="宋体" w:cs="宋体"/>
          <w:highlight w:val="none"/>
        </w:rPr>
        <w:t>28.11 不同供应商的响应文件异常一致或者询价报价呈规律性差异；</w:t>
      </w:r>
    </w:p>
    <w:p w14:paraId="3E768816">
      <w:pPr>
        <w:ind w:firstLine="480" w:firstLineChars="200"/>
        <w:rPr>
          <w:highlight w:val="none"/>
        </w:rPr>
      </w:pPr>
      <w:r>
        <w:rPr>
          <w:rFonts w:hint="eastAsia" w:ascii="宋体" w:hAnsi="宋体" w:cs="宋体"/>
          <w:highlight w:val="none"/>
        </w:rPr>
        <w:t>28.12 不同供应商的响应文件相互混装。</w:t>
      </w:r>
    </w:p>
    <w:p w14:paraId="644F89A2">
      <w:pPr>
        <w:pStyle w:val="4"/>
        <w:rPr>
          <w:rFonts w:hint="eastAsia"/>
          <w:highlight w:val="none"/>
        </w:rPr>
      </w:pPr>
      <w:bookmarkStart w:id="75" w:name="_Toc495479100"/>
      <w:bookmarkStart w:id="76" w:name="_Toc11193"/>
      <w:bookmarkStart w:id="77" w:name="_Toc166442551"/>
      <w:r>
        <w:rPr>
          <w:rFonts w:hint="eastAsia"/>
          <w:highlight w:val="none"/>
        </w:rPr>
        <w:t xml:space="preserve">八   </w:t>
      </w:r>
      <w:bookmarkEnd w:id="62"/>
      <w:bookmarkEnd w:id="75"/>
      <w:r>
        <w:rPr>
          <w:rFonts w:hint="eastAsia"/>
          <w:highlight w:val="none"/>
        </w:rPr>
        <w:t>澄清、修改发布媒体</w:t>
      </w:r>
      <w:bookmarkEnd w:id="76"/>
      <w:bookmarkEnd w:id="77"/>
    </w:p>
    <w:p w14:paraId="5A5FFD4B">
      <w:pPr>
        <w:snapToGrid w:val="0"/>
        <w:ind w:firstLine="480" w:firstLineChars="200"/>
        <w:rPr>
          <w:rFonts w:ascii="仿宋_GB2312" w:eastAsia="仿宋_GB2312"/>
          <w:kern w:val="0"/>
          <w:highlight w:val="none"/>
        </w:rPr>
      </w:pPr>
      <w:bookmarkStart w:id="78" w:name="_Toc176659672"/>
      <w:bookmarkStart w:id="79" w:name="_Toc390938584"/>
      <w:bookmarkStart w:id="80" w:name="_Toc335664279"/>
      <w:bookmarkStart w:id="81" w:name="_Toc334087237"/>
      <w:bookmarkStart w:id="82" w:name="_Toc107820051"/>
      <w:r>
        <w:rPr>
          <w:rFonts w:hint="eastAsia" w:ascii="宋体" w:hAnsi="宋体"/>
          <w:highlight w:val="none"/>
        </w:rPr>
        <w:t>29 针对潜在供应商提出的询问，采购人一般在3个工作日内作出答复，如需澄清或</w:t>
      </w:r>
      <w:r>
        <w:rPr>
          <w:rFonts w:hint="eastAsia" w:ascii="宋体" w:hAnsi="宋体"/>
          <w:bCs/>
          <w:kern w:val="0"/>
          <w:highlight w:val="none"/>
        </w:rPr>
        <w:t>修改的，采购人将在询价截止时间五日前将澄清或修改内容在</w:t>
      </w:r>
      <w:r>
        <w:rPr>
          <w:rFonts w:hint="eastAsia" w:ascii="宋体" w:hAnsi="宋体"/>
          <w:highlight w:val="none"/>
        </w:rPr>
        <w:t>“</w:t>
      </w:r>
      <w:r>
        <w:rPr>
          <w:rFonts w:hint="eastAsia" w:asciiTheme="minorEastAsia" w:hAnsiTheme="minorEastAsia" w:eastAsiaTheme="minorEastAsia" w:cstheme="minorEastAsia"/>
          <w:bCs/>
          <w:kern w:val="0"/>
          <w:szCs w:val="24"/>
          <w:highlight w:val="none"/>
          <w:u w:val="single"/>
        </w:rPr>
        <w:t>http://hq.lsu.edu.cn/</w:t>
      </w:r>
      <w:r>
        <w:rPr>
          <w:rStyle w:val="38"/>
          <w:rFonts w:hint="default"/>
          <w:color w:val="auto"/>
          <w:highlight w:val="none"/>
        </w:rPr>
        <w:t>”</w:t>
      </w:r>
      <w:r>
        <w:rPr>
          <w:rFonts w:hint="eastAsia" w:ascii="宋体" w:hAnsi="宋体"/>
          <w:bCs/>
          <w:kern w:val="0"/>
          <w:highlight w:val="none"/>
        </w:rPr>
        <w:t>上予以公布，潜在供应商应自行关注网站更正公告等内容。</w:t>
      </w:r>
    </w:p>
    <w:bookmarkEnd w:id="78"/>
    <w:bookmarkEnd w:id="79"/>
    <w:bookmarkEnd w:id="80"/>
    <w:bookmarkEnd w:id="81"/>
    <w:p w14:paraId="2F85003C">
      <w:pPr>
        <w:pStyle w:val="4"/>
        <w:rPr>
          <w:rFonts w:hint="eastAsia"/>
          <w:highlight w:val="none"/>
        </w:rPr>
      </w:pPr>
      <w:bookmarkStart w:id="83" w:name="_Toc9511020"/>
      <w:bookmarkStart w:id="84" w:name="_Toc495479101"/>
      <w:bookmarkStart w:id="85" w:name="_Toc19592"/>
      <w:bookmarkStart w:id="86" w:name="_Toc166442552"/>
      <w:bookmarkStart w:id="87" w:name="_Toc335664280"/>
      <w:bookmarkStart w:id="88" w:name="_Toc334087238"/>
      <w:bookmarkStart w:id="89" w:name="_Toc390938585"/>
      <w:r>
        <w:rPr>
          <w:rFonts w:hint="eastAsia"/>
          <w:highlight w:val="none"/>
        </w:rPr>
        <w:t>九   质疑</w:t>
      </w:r>
      <w:bookmarkEnd w:id="83"/>
      <w:bookmarkEnd w:id="84"/>
      <w:bookmarkEnd w:id="85"/>
      <w:bookmarkEnd w:id="86"/>
    </w:p>
    <w:p w14:paraId="1C66DD68">
      <w:pPr>
        <w:pStyle w:val="11"/>
        <w:ind w:firstLine="480" w:firstLineChars="200"/>
        <w:rPr>
          <w:rFonts w:hint="eastAsia" w:hAnsi="宋体"/>
          <w:highlight w:val="none"/>
        </w:rPr>
      </w:pPr>
      <w:r>
        <w:rPr>
          <w:rFonts w:hint="eastAsia" w:hAnsi="宋体"/>
          <w:highlight w:val="none"/>
        </w:rPr>
        <w:t>30 潜在供应商提出质疑内容情形。</w:t>
      </w:r>
    </w:p>
    <w:p w14:paraId="3148AFEE">
      <w:pPr>
        <w:pStyle w:val="11"/>
        <w:ind w:firstLine="480" w:firstLineChars="200"/>
        <w:rPr>
          <w:rFonts w:hint="eastAsia" w:hAnsi="宋体"/>
          <w:szCs w:val="21"/>
          <w:highlight w:val="none"/>
        </w:rPr>
      </w:pPr>
      <w:r>
        <w:rPr>
          <w:rFonts w:hint="eastAsia" w:hAnsi="宋体"/>
          <w:szCs w:val="21"/>
          <w:highlight w:val="none"/>
        </w:rPr>
        <w:t>31.1供应商认为询价文件、采购过程和成交结果使自己的权益受到损害的，可以在知道或者应知其权益受到损害之日起七个工作日内，以书面形式向采购人提出质疑。同一采购程序环节的质疑，供应商须一次性提出，否则不予以答复。</w:t>
      </w:r>
    </w:p>
    <w:p w14:paraId="4C920C6F">
      <w:pPr>
        <w:pStyle w:val="11"/>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 xml:space="preserve">2 </w:t>
      </w:r>
      <w:r>
        <w:rPr>
          <w:rFonts w:hint="eastAsia" w:hAnsi="宋体"/>
          <w:szCs w:val="21"/>
          <w:highlight w:val="none"/>
        </w:rPr>
        <w:t>质疑的主要内容应符合相关法律法规以及浙江省和丽水市相关文件的规定。质疑内容涉及保密事项，质疑供应商应提供有效的信息来源或有效证据。</w:t>
      </w:r>
    </w:p>
    <w:p w14:paraId="19F3E966">
      <w:pPr>
        <w:pStyle w:val="11"/>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 xml:space="preserve">3 </w:t>
      </w:r>
      <w:r>
        <w:rPr>
          <w:rFonts w:hint="eastAsia" w:hAnsi="宋体"/>
          <w:szCs w:val="21"/>
          <w:highlight w:val="none"/>
        </w:rPr>
        <w:t>质疑供应商可直接提交或邮寄方式提交质疑书（一式三份以上）。以其他方式提出的质疑，采购人</w:t>
      </w:r>
      <w:r>
        <w:rPr>
          <w:rFonts w:hAnsi="宋体"/>
          <w:szCs w:val="21"/>
          <w:highlight w:val="none"/>
        </w:rPr>
        <w:t>可不予接受、答复。</w:t>
      </w:r>
    </w:p>
    <w:p w14:paraId="3D4DB72F">
      <w:pPr>
        <w:pStyle w:val="11"/>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3</w:t>
      </w:r>
      <w:r>
        <w:rPr>
          <w:rFonts w:hint="eastAsia" w:hAnsi="宋体"/>
          <w:szCs w:val="21"/>
          <w:highlight w:val="none"/>
        </w:rPr>
        <w:t>.1</w:t>
      </w:r>
      <w:r>
        <w:rPr>
          <w:rFonts w:hAnsi="宋体"/>
          <w:szCs w:val="21"/>
          <w:highlight w:val="none"/>
        </w:rPr>
        <w:t xml:space="preserve"> 邮寄方式送达质疑书的，以</w:t>
      </w:r>
      <w:r>
        <w:rPr>
          <w:rFonts w:hint="eastAsia" w:hAnsi="宋体"/>
          <w:szCs w:val="21"/>
          <w:highlight w:val="none"/>
        </w:rPr>
        <w:t>采购人</w:t>
      </w:r>
      <w:r>
        <w:rPr>
          <w:rFonts w:hAnsi="宋体"/>
          <w:szCs w:val="21"/>
          <w:highlight w:val="none"/>
        </w:rPr>
        <w:t>实际收到邮件之日作为收到质疑的日期。</w:t>
      </w:r>
    </w:p>
    <w:p w14:paraId="69796AB3">
      <w:pPr>
        <w:pStyle w:val="11"/>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3</w:t>
      </w:r>
      <w:r>
        <w:rPr>
          <w:rFonts w:hint="eastAsia" w:hAnsi="宋体"/>
          <w:szCs w:val="21"/>
          <w:highlight w:val="none"/>
        </w:rPr>
        <w:t xml:space="preserve">.2 </w:t>
      </w:r>
      <w:r>
        <w:rPr>
          <w:rFonts w:hAnsi="宋体"/>
          <w:szCs w:val="21"/>
          <w:highlight w:val="none"/>
        </w:rPr>
        <w:t>在质疑期限届满前，质疑书已经邮寄成功的，质疑不视为过期。</w:t>
      </w:r>
    </w:p>
    <w:p w14:paraId="71FF530E">
      <w:pPr>
        <w:pStyle w:val="11"/>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 xml:space="preserve">4 </w:t>
      </w:r>
      <w:r>
        <w:rPr>
          <w:rFonts w:hint="eastAsia" w:hAnsi="宋体"/>
          <w:szCs w:val="21"/>
          <w:highlight w:val="none"/>
        </w:rPr>
        <w:t>质疑供应商提供的相关材料中有外文资料的，应将与质疑相关的外文资料完整、客观、真实地翻译为中文，并注明翻译人员姓名、工作单位、联系方式等信息。</w:t>
      </w:r>
    </w:p>
    <w:p w14:paraId="6B222DDB">
      <w:pPr>
        <w:pStyle w:val="11"/>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 xml:space="preserve">5 </w:t>
      </w:r>
      <w:r>
        <w:rPr>
          <w:rFonts w:hint="eastAsia" w:hAnsi="宋体"/>
          <w:szCs w:val="21"/>
          <w:highlight w:val="none"/>
        </w:rPr>
        <w:t>采购人在收到质疑供应商的书面质疑后7个工作日内作出答复，并以书面形式答复质疑供应商</w:t>
      </w:r>
      <w:r>
        <w:rPr>
          <w:rFonts w:hAnsi="宋体"/>
          <w:szCs w:val="21"/>
          <w:highlight w:val="none"/>
        </w:rPr>
        <w:t>。</w:t>
      </w:r>
    </w:p>
    <w:p w14:paraId="19460872">
      <w:pPr>
        <w:pStyle w:val="11"/>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 xml:space="preserve">6 </w:t>
      </w:r>
      <w:r>
        <w:rPr>
          <w:rFonts w:hint="eastAsia" w:hAnsi="宋体"/>
          <w:szCs w:val="21"/>
          <w:highlight w:val="none"/>
        </w:rPr>
        <w:t>质疑供应商捏造事实、提供虚假材料进行质疑的，采购人报告上级主管部门，由上级主管部门审查，情况属实的，应列入不良行为记录，并在指定的媒体上公告。</w:t>
      </w:r>
    </w:p>
    <w:bookmarkEnd w:id="87"/>
    <w:bookmarkEnd w:id="88"/>
    <w:bookmarkEnd w:id="89"/>
    <w:p w14:paraId="2EBEC7D2">
      <w:pPr>
        <w:pStyle w:val="4"/>
        <w:rPr>
          <w:rFonts w:hint="eastAsia"/>
          <w:highlight w:val="none"/>
        </w:rPr>
      </w:pPr>
      <w:bookmarkStart w:id="90" w:name="_Toc495479102"/>
      <w:bookmarkStart w:id="91" w:name="_Toc166442553"/>
      <w:bookmarkStart w:id="92" w:name="_Toc21361"/>
      <w:bookmarkStart w:id="93" w:name="_Toc9511021"/>
      <w:bookmarkStart w:id="94" w:name="_Toc335664281"/>
      <w:bookmarkStart w:id="95" w:name="_Toc334087239"/>
      <w:bookmarkStart w:id="96" w:name="_Toc390938586"/>
      <w:r>
        <w:rPr>
          <w:rFonts w:hint="eastAsia"/>
          <w:highlight w:val="none"/>
        </w:rPr>
        <w:t>十   投诉</w:t>
      </w:r>
      <w:bookmarkEnd w:id="90"/>
      <w:bookmarkEnd w:id="91"/>
      <w:bookmarkEnd w:id="92"/>
      <w:bookmarkEnd w:id="93"/>
    </w:p>
    <w:p w14:paraId="680484ED">
      <w:pPr>
        <w:ind w:firstLine="480" w:firstLineChars="200"/>
        <w:rPr>
          <w:rFonts w:hint="eastAsia" w:ascii="宋体" w:hAnsi="宋体"/>
          <w:highlight w:val="none"/>
        </w:rPr>
      </w:pPr>
      <w:r>
        <w:rPr>
          <w:rFonts w:hint="eastAsia" w:ascii="宋体" w:hAnsi="宋体"/>
          <w:highlight w:val="none"/>
        </w:rPr>
        <w:t>32. 质疑供应商对采购人的答复不满意或者采购人未在规定时间内答复的，可以在答复期满后十五个工作日内按有关规定，书面向采购监督部门投诉。</w:t>
      </w:r>
    </w:p>
    <w:bookmarkEnd w:id="82"/>
    <w:bookmarkEnd w:id="94"/>
    <w:bookmarkEnd w:id="95"/>
    <w:bookmarkEnd w:id="96"/>
    <w:p w14:paraId="106C5670">
      <w:pPr>
        <w:pStyle w:val="4"/>
        <w:rPr>
          <w:rFonts w:hint="eastAsia"/>
          <w:highlight w:val="none"/>
        </w:rPr>
      </w:pPr>
      <w:bookmarkStart w:id="97" w:name="_Toc9511022"/>
      <w:bookmarkStart w:id="98" w:name="_Toc18535"/>
      <w:bookmarkStart w:id="99" w:name="_Toc166442554"/>
      <w:bookmarkStart w:id="100" w:name="_Toc495479103"/>
      <w:bookmarkStart w:id="101" w:name="_Toc45506731"/>
      <w:bookmarkStart w:id="102" w:name="_Toc15805937"/>
      <w:bookmarkStart w:id="103" w:name="_Toc107820052"/>
      <w:bookmarkStart w:id="104" w:name="_Toc335664282"/>
      <w:bookmarkStart w:id="105" w:name="_Toc47756031"/>
      <w:bookmarkStart w:id="106" w:name="_Toc334087240"/>
      <w:bookmarkStart w:id="107" w:name="_Toc15813254"/>
      <w:bookmarkStart w:id="108" w:name="_Toc390938587"/>
      <w:r>
        <w:rPr>
          <w:rFonts w:hint="eastAsia"/>
          <w:highlight w:val="none"/>
        </w:rPr>
        <w:t>十一 授予合同</w:t>
      </w:r>
      <w:bookmarkEnd w:id="97"/>
      <w:bookmarkEnd w:id="98"/>
      <w:bookmarkEnd w:id="99"/>
      <w:bookmarkEnd w:id="100"/>
    </w:p>
    <w:p w14:paraId="273CAE1A">
      <w:pPr>
        <w:numPr>
          <w:ilvl w:val="0"/>
          <w:numId w:val="5"/>
        </w:numPr>
        <w:ind w:firstLine="480" w:firstLineChars="200"/>
        <w:rPr>
          <w:rFonts w:hint="eastAsia" w:ascii="宋体" w:hAnsi="宋体"/>
          <w:highlight w:val="none"/>
        </w:rPr>
      </w:pPr>
      <w:r>
        <w:rPr>
          <w:rFonts w:hint="eastAsia" w:ascii="宋体" w:hAnsi="宋体"/>
          <w:highlight w:val="none"/>
        </w:rPr>
        <w:t>成交结果公告将在“</w:t>
      </w:r>
      <w:r>
        <w:rPr>
          <w:rFonts w:hint="eastAsia" w:asciiTheme="minorEastAsia" w:hAnsiTheme="minorEastAsia" w:eastAsiaTheme="minorEastAsia" w:cstheme="minorEastAsia"/>
          <w:bCs/>
          <w:kern w:val="0"/>
          <w:szCs w:val="24"/>
          <w:highlight w:val="none"/>
          <w:u w:val="single"/>
        </w:rPr>
        <w:t>http://hq.lsu.edu.cn/</w:t>
      </w:r>
      <w:r>
        <w:rPr>
          <w:rFonts w:hint="eastAsia" w:ascii="宋体" w:hAnsi="宋体"/>
          <w:highlight w:val="none"/>
        </w:rPr>
        <w:t>”上发布成交结果公告。</w:t>
      </w:r>
    </w:p>
    <w:p w14:paraId="5DEFE3C0">
      <w:pPr>
        <w:ind w:firstLine="480" w:firstLineChars="200"/>
        <w:rPr>
          <w:rFonts w:hint="eastAsia" w:ascii="宋体" w:hAnsi="宋体"/>
          <w:highlight w:val="none"/>
        </w:rPr>
      </w:pPr>
      <w:r>
        <w:rPr>
          <w:rFonts w:ascii="宋体" w:hAnsi="宋体"/>
          <w:highlight w:val="none"/>
        </w:rPr>
        <w:t>3</w:t>
      </w:r>
      <w:r>
        <w:rPr>
          <w:rFonts w:hint="eastAsia" w:ascii="宋体" w:hAnsi="宋体"/>
          <w:highlight w:val="none"/>
        </w:rPr>
        <w:t>4</w:t>
      </w:r>
      <w:r>
        <w:rPr>
          <w:rFonts w:ascii="宋体" w:hAnsi="宋体"/>
          <w:highlight w:val="none"/>
        </w:rPr>
        <w:t xml:space="preserve">. </w:t>
      </w:r>
      <w:r>
        <w:rPr>
          <w:rFonts w:hint="eastAsia" w:ascii="宋体" w:hAnsi="宋体"/>
          <w:highlight w:val="none"/>
        </w:rPr>
        <w:t>签订合同</w:t>
      </w:r>
    </w:p>
    <w:p w14:paraId="57012174">
      <w:pPr>
        <w:ind w:firstLine="480" w:firstLineChars="200"/>
        <w:rPr>
          <w:rFonts w:hint="eastAsia" w:ascii="宋体" w:hAnsi="宋体"/>
          <w:highlight w:val="none"/>
        </w:rPr>
      </w:pPr>
      <w:r>
        <w:rPr>
          <w:rFonts w:ascii="宋体" w:hAnsi="宋体"/>
          <w:highlight w:val="none"/>
        </w:rPr>
        <w:t>3</w:t>
      </w:r>
      <w:r>
        <w:rPr>
          <w:rFonts w:hint="eastAsia" w:ascii="宋体" w:hAnsi="宋体"/>
          <w:highlight w:val="none"/>
        </w:rPr>
        <w:t>4</w:t>
      </w:r>
      <w:r>
        <w:rPr>
          <w:rFonts w:ascii="宋体" w:hAnsi="宋体"/>
          <w:highlight w:val="none"/>
        </w:rPr>
        <w:t xml:space="preserve">.1 </w:t>
      </w:r>
      <w:r>
        <w:rPr>
          <w:rFonts w:hint="eastAsia" w:ascii="宋体" w:hAnsi="宋体"/>
          <w:highlight w:val="none"/>
        </w:rPr>
        <w:t>采购人与成交人应当在成交通知书发出之日起30日内签订采购合同。</w:t>
      </w:r>
    </w:p>
    <w:p w14:paraId="616D3DC6">
      <w:pPr>
        <w:ind w:firstLine="480" w:firstLineChars="200"/>
        <w:rPr>
          <w:rFonts w:hint="eastAsia" w:ascii="宋体" w:hAnsi="宋体"/>
          <w:highlight w:val="none"/>
        </w:rPr>
      </w:pPr>
      <w:r>
        <w:rPr>
          <w:rFonts w:ascii="宋体" w:hAnsi="宋体"/>
          <w:highlight w:val="none"/>
        </w:rPr>
        <w:t>3</w:t>
      </w:r>
      <w:r>
        <w:rPr>
          <w:rFonts w:hint="eastAsia" w:ascii="宋体" w:hAnsi="宋体"/>
          <w:highlight w:val="none"/>
        </w:rPr>
        <w:t>4</w:t>
      </w:r>
      <w:r>
        <w:rPr>
          <w:rFonts w:ascii="宋体" w:hAnsi="宋体"/>
          <w:highlight w:val="none"/>
        </w:rPr>
        <w:t xml:space="preserve">.2 </w:t>
      </w:r>
      <w:r>
        <w:rPr>
          <w:rFonts w:hint="eastAsia" w:ascii="宋体" w:hAnsi="宋体"/>
          <w:highlight w:val="none"/>
        </w:rPr>
        <w:t>询价文件、成交人的响应文件及其澄清文件等，均为签订合同的依据。</w:t>
      </w:r>
    </w:p>
    <w:p w14:paraId="36E7BE94">
      <w:pPr>
        <w:ind w:firstLine="480" w:firstLineChars="200"/>
        <w:rPr>
          <w:rFonts w:hint="eastAsia" w:ascii="宋体" w:hAnsi="宋体"/>
          <w:highlight w:val="none"/>
        </w:rPr>
      </w:pPr>
      <w:r>
        <w:rPr>
          <w:rFonts w:ascii="宋体" w:hAnsi="宋体"/>
          <w:highlight w:val="none"/>
        </w:rPr>
        <w:t>3</w:t>
      </w:r>
      <w:r>
        <w:rPr>
          <w:rFonts w:hint="eastAsia" w:ascii="宋体" w:hAnsi="宋体"/>
          <w:highlight w:val="none"/>
        </w:rPr>
        <w:t>4</w:t>
      </w:r>
      <w:r>
        <w:rPr>
          <w:rFonts w:ascii="宋体" w:hAnsi="宋体"/>
          <w:highlight w:val="none"/>
        </w:rPr>
        <w:t xml:space="preserve">.3 </w:t>
      </w:r>
      <w:r>
        <w:rPr>
          <w:rFonts w:hint="eastAsia" w:ascii="宋体" w:hAnsi="宋体"/>
          <w:highlight w:val="none"/>
        </w:rPr>
        <w:t>成交人不遵守询价文件和响应文件的要约条款及所作的承诺，擅自修改报价或在成交通知书发出之日起30日内，无故拖延、拒签合同者，采购人有权取消供应商的成交资格。</w:t>
      </w:r>
    </w:p>
    <w:p w14:paraId="738711F3">
      <w:pPr>
        <w:tabs>
          <w:tab w:val="left" w:pos="6510"/>
        </w:tabs>
        <w:ind w:firstLine="480" w:firstLineChars="200"/>
        <w:rPr>
          <w:rFonts w:hint="eastAsia" w:ascii="宋体" w:hAnsi="宋体"/>
          <w:highlight w:val="none"/>
        </w:rPr>
      </w:pPr>
      <w:r>
        <w:rPr>
          <w:rFonts w:hint="eastAsia" w:ascii="宋体" w:hAnsi="宋体"/>
          <w:highlight w:val="none"/>
        </w:rPr>
        <w:t>按有关法律法规成交人拒绝与采购人签订合同的，重新开展采购活动。</w:t>
      </w:r>
    </w:p>
    <w:p w14:paraId="1FC87D7B">
      <w:pPr>
        <w:ind w:firstLine="480" w:firstLineChars="200"/>
        <w:rPr>
          <w:rFonts w:hint="eastAsia" w:ascii="宋体" w:hAnsi="宋体"/>
          <w:highlight w:val="none"/>
        </w:rPr>
      </w:pPr>
      <w:r>
        <w:rPr>
          <w:rFonts w:hint="eastAsia" w:ascii="宋体" w:hAnsi="宋体"/>
          <w:highlight w:val="none"/>
        </w:rPr>
        <w:t>35询问或者质疑事项可能影响成交结果的，采购人应当暂停签订合同，已经签订合同的，应当中止履行合同。（成交结果的质疑期为成交结果公告期限届满之日起七个工作日）。</w:t>
      </w:r>
    </w:p>
    <w:bookmarkEnd w:id="101"/>
    <w:bookmarkEnd w:id="102"/>
    <w:bookmarkEnd w:id="103"/>
    <w:bookmarkEnd w:id="104"/>
    <w:bookmarkEnd w:id="105"/>
    <w:bookmarkEnd w:id="106"/>
    <w:bookmarkEnd w:id="107"/>
    <w:bookmarkEnd w:id="108"/>
    <w:p w14:paraId="6982A83B">
      <w:pPr>
        <w:pStyle w:val="4"/>
        <w:rPr>
          <w:rFonts w:hint="eastAsia"/>
          <w:highlight w:val="none"/>
        </w:rPr>
      </w:pPr>
      <w:bookmarkStart w:id="109" w:name="_Toc495479104"/>
      <w:bookmarkStart w:id="110" w:name="_Toc494558365"/>
      <w:bookmarkStart w:id="111" w:name="_Toc493955970"/>
      <w:bookmarkStart w:id="112" w:name="_Toc15207"/>
      <w:bookmarkStart w:id="113" w:name="_Toc166442555"/>
      <w:bookmarkStart w:id="114" w:name="_Toc9511023"/>
      <w:r>
        <w:rPr>
          <w:rFonts w:hint="eastAsia"/>
          <w:highlight w:val="none"/>
        </w:rPr>
        <w:t xml:space="preserve">十二 </w:t>
      </w:r>
      <w:bookmarkEnd w:id="109"/>
      <w:bookmarkEnd w:id="110"/>
      <w:bookmarkEnd w:id="111"/>
      <w:bookmarkEnd w:id="112"/>
      <w:bookmarkEnd w:id="113"/>
      <w:bookmarkEnd w:id="114"/>
      <w:r>
        <w:rPr>
          <w:rFonts w:hint="eastAsia" w:ascii="宋体" w:hAnsi="宋体" w:cs="宋体"/>
          <w:sz w:val="28"/>
          <w:szCs w:val="28"/>
          <w:highlight w:val="none"/>
        </w:rPr>
        <w:t>评定办法</w:t>
      </w:r>
    </w:p>
    <w:p w14:paraId="502CFB95">
      <w:pPr>
        <w:numPr>
          <w:ilvl w:val="0"/>
          <w:numId w:val="6"/>
        </w:numPr>
        <w:pBdr>
          <w:top w:val="none" w:color="FFFFFF" w:sz="0" w:space="31"/>
          <w:left w:val="none" w:color="FFFFFF" w:sz="0" w:space="31"/>
          <w:bottom w:val="none" w:color="FFFFFF" w:sz="0" w:space="31"/>
          <w:right w:val="none" w:color="FFFFFF" w:sz="0" w:space="31"/>
        </w:pBdr>
        <w:snapToGrid w:val="0"/>
        <w:spacing w:line="500" w:lineRule="exact"/>
        <w:ind w:firstLine="480" w:firstLineChars="200"/>
        <w:rPr>
          <w:strike w:val="0"/>
          <w:dstrike w:val="0"/>
          <w:highlight w:val="none"/>
        </w:rPr>
      </w:pPr>
      <w:r>
        <w:rPr>
          <w:rFonts w:hint="eastAsia" w:ascii="宋体" w:hAnsi="宋体" w:cs="宋体"/>
          <w:kern w:val="0"/>
          <w:szCs w:val="24"/>
          <w:highlight w:val="none"/>
        </w:rPr>
        <w:t>评定办法</w:t>
      </w:r>
    </w:p>
    <w:p w14:paraId="010278F7">
      <w:pPr>
        <w:numPr>
          <w:ilvl w:val="1"/>
          <w:numId w:val="6"/>
        </w:numPr>
        <w:pBdr>
          <w:top w:val="none" w:color="FFFFFF" w:sz="0" w:space="31"/>
          <w:left w:val="none" w:color="FFFFFF" w:sz="0" w:space="31"/>
          <w:bottom w:val="none" w:color="FFFFFF" w:sz="0" w:space="31"/>
          <w:right w:val="none" w:color="FFFFFF" w:sz="0" w:space="31"/>
        </w:pBdr>
        <w:snapToGrid w:val="0"/>
        <w:spacing w:line="500" w:lineRule="exact"/>
        <w:ind w:firstLine="480" w:firstLineChars="200"/>
        <w:rPr>
          <w:rFonts w:hint="eastAsia" w:ascii="宋体" w:hAnsi="宋体" w:cs="宋体"/>
          <w:color w:val="000000"/>
          <w:kern w:val="0"/>
          <w:szCs w:val="24"/>
          <w:highlight w:val="none"/>
          <w:u w:color="000000"/>
        </w:rPr>
      </w:pPr>
      <w:r>
        <w:rPr>
          <w:rFonts w:hint="eastAsia" w:ascii="宋体" w:hAnsi="宋体" w:cs="宋体"/>
          <w:color w:val="000000"/>
          <w:kern w:val="0"/>
          <w:szCs w:val="24"/>
          <w:highlight w:val="none"/>
          <w:u w:color="000000"/>
        </w:rPr>
        <w:t>在满足采购需求参数，质量与服务相当的前提下</w:t>
      </w:r>
      <w:r>
        <w:rPr>
          <w:rFonts w:hint="eastAsia" w:ascii="宋体" w:hAnsi="宋体" w:cs="宋体"/>
          <w:color w:val="000000"/>
          <w:kern w:val="0"/>
          <w:szCs w:val="24"/>
          <w:highlight w:val="none"/>
          <w:u w:color="000000"/>
          <w:lang w:eastAsia="zh-CN"/>
        </w:rPr>
        <w:t>（</w:t>
      </w:r>
      <w:r>
        <w:rPr>
          <w:rFonts w:hint="eastAsia" w:ascii="宋体" w:hAnsi="宋体" w:cs="宋体"/>
          <w:color w:val="000000"/>
          <w:kern w:val="0"/>
          <w:szCs w:val="24"/>
          <w:highlight w:val="none"/>
          <w:u w:color="000000"/>
          <w:lang w:val="en-US" w:eastAsia="zh-CN"/>
        </w:rPr>
        <w:t>即</w:t>
      </w:r>
      <w:r>
        <w:rPr>
          <w:rFonts w:ascii="宋体" w:hAnsi="宋体" w:eastAsia="宋体" w:cs="宋体"/>
          <w:sz w:val="24"/>
          <w:szCs w:val="24"/>
          <w:highlight w:val="none"/>
        </w:rPr>
        <w:t>质量和服务均满足</w:t>
      </w:r>
      <w:r>
        <w:rPr>
          <w:rFonts w:hint="eastAsia" w:ascii="宋体" w:hAnsi="宋体" w:eastAsia="宋体" w:cs="宋体"/>
          <w:sz w:val="24"/>
          <w:szCs w:val="24"/>
          <w:highlight w:val="none"/>
          <w:lang w:val="en-US" w:eastAsia="zh-CN"/>
        </w:rPr>
        <w:t>采购</w:t>
      </w:r>
      <w:r>
        <w:rPr>
          <w:rFonts w:ascii="宋体" w:hAnsi="宋体" w:eastAsia="宋体" w:cs="宋体"/>
          <w:sz w:val="24"/>
          <w:szCs w:val="24"/>
          <w:highlight w:val="none"/>
        </w:rPr>
        <w:t>要求</w:t>
      </w:r>
      <w:r>
        <w:rPr>
          <w:rFonts w:hint="eastAsia" w:ascii="宋体" w:hAnsi="宋体" w:cs="宋体"/>
          <w:color w:val="000000"/>
          <w:kern w:val="0"/>
          <w:szCs w:val="24"/>
          <w:highlight w:val="none"/>
          <w:u w:color="000000"/>
          <w:lang w:eastAsia="zh-CN"/>
        </w:rPr>
        <w:t>）</w:t>
      </w:r>
      <w:r>
        <w:rPr>
          <w:rFonts w:hint="eastAsia" w:ascii="宋体" w:hAnsi="宋体" w:cs="宋体"/>
          <w:color w:val="000000"/>
          <w:kern w:val="0"/>
          <w:szCs w:val="24"/>
          <w:highlight w:val="none"/>
          <w:u w:color="000000"/>
        </w:rPr>
        <w:t>，比照最低标价，确定第一名为中标供应商。</w:t>
      </w:r>
    </w:p>
    <w:p w14:paraId="7F8A6035">
      <w:pPr>
        <w:numPr>
          <w:ilvl w:val="1"/>
          <w:numId w:val="6"/>
        </w:numPr>
        <w:pBdr>
          <w:top w:val="none" w:color="FFFFFF" w:sz="0" w:space="31"/>
          <w:left w:val="none" w:color="FFFFFF" w:sz="0" w:space="31"/>
          <w:bottom w:val="none" w:color="FFFFFF" w:sz="0" w:space="31"/>
          <w:right w:val="none" w:color="FFFFFF" w:sz="0" w:space="31"/>
        </w:pBdr>
        <w:snapToGrid w:val="0"/>
        <w:spacing w:line="500" w:lineRule="exact"/>
        <w:ind w:firstLine="480" w:firstLineChars="200"/>
        <w:rPr>
          <w:rFonts w:hint="eastAsia" w:ascii="宋体" w:hAnsi="宋体" w:cs="宋体"/>
          <w:color w:val="000000"/>
          <w:kern w:val="0"/>
          <w:szCs w:val="24"/>
          <w:highlight w:val="none"/>
          <w:u w:color="000000"/>
        </w:rPr>
      </w:pPr>
      <w:r>
        <w:rPr>
          <w:rFonts w:hint="eastAsia" w:ascii="宋体" w:hAnsi="宋体" w:cs="宋体"/>
          <w:color w:val="000000"/>
          <w:kern w:val="0"/>
          <w:szCs w:val="24"/>
          <w:highlight w:val="none"/>
          <w:u w:color="000000"/>
        </w:rPr>
        <w:t>若中标供应商有串标、恶意报价等行为，将该供应商列入黑名单，其本次询价将作废。</w:t>
      </w:r>
    </w:p>
    <w:p w14:paraId="547CC363">
      <w:pPr>
        <w:numPr>
          <w:ilvl w:val="0"/>
          <w:numId w:val="0"/>
        </w:numPr>
        <w:pBdr>
          <w:top w:val="none" w:color="FFFFFF" w:sz="0" w:space="31"/>
          <w:left w:val="none" w:color="FFFFFF" w:sz="0" w:space="31"/>
          <w:bottom w:val="none" w:color="FFFFFF" w:sz="0" w:space="31"/>
          <w:right w:val="none" w:color="FFFFFF" w:sz="0" w:space="31"/>
        </w:pBdr>
        <w:snapToGrid w:val="0"/>
        <w:spacing w:line="500" w:lineRule="exact"/>
        <w:ind w:firstLine="480" w:firstLineChars="200"/>
        <w:rPr>
          <w:rFonts w:hint="eastAsia" w:ascii="宋体" w:hAnsi="宋体" w:cs="宋体"/>
          <w:color w:val="000000"/>
          <w:kern w:val="0"/>
          <w:szCs w:val="24"/>
          <w:highlight w:val="none"/>
          <w:u w:color="000000"/>
        </w:rPr>
      </w:pPr>
      <w:r>
        <w:rPr>
          <w:rFonts w:hint="eastAsia" w:ascii="宋体" w:hAnsi="宋体" w:cs="宋体"/>
          <w:color w:val="000000"/>
          <w:kern w:val="0"/>
          <w:szCs w:val="24"/>
          <w:highlight w:val="none"/>
          <w:u w:color="000000"/>
          <w:lang w:val="en-US" w:eastAsia="zh-CN"/>
        </w:rPr>
        <w:t xml:space="preserve">36.3 </w:t>
      </w:r>
      <w:r>
        <w:rPr>
          <w:rFonts w:hint="eastAsia" w:ascii="宋体" w:hAnsi="宋体" w:cs="宋体"/>
          <w:color w:val="000000"/>
          <w:kern w:val="0"/>
          <w:szCs w:val="24"/>
          <w:highlight w:val="none"/>
          <w:u w:color="000000"/>
        </w:rPr>
        <w:t>若出现相同最低报价，由询价小组在监督人员见证下，通过抽签方式确定成交供应商。</w:t>
      </w:r>
    </w:p>
    <w:p w14:paraId="516092A4">
      <w:pPr>
        <w:pStyle w:val="4"/>
        <w:rPr>
          <w:rFonts w:hint="eastAsia"/>
          <w:highlight w:val="none"/>
        </w:rPr>
      </w:pPr>
      <w:bookmarkStart w:id="115" w:name="_Toc9511024"/>
      <w:bookmarkStart w:id="116" w:name="_Toc493955972"/>
      <w:bookmarkStart w:id="117" w:name="_Toc24557"/>
      <w:bookmarkStart w:id="118" w:name="_Toc495479106"/>
      <w:bookmarkStart w:id="119" w:name="_Toc166442556"/>
      <w:bookmarkStart w:id="120" w:name="_Toc494558367"/>
      <w:r>
        <w:rPr>
          <w:rFonts w:hint="eastAsia"/>
          <w:highlight w:val="none"/>
        </w:rPr>
        <w:t xml:space="preserve">十三 </w:t>
      </w:r>
      <w:bookmarkEnd w:id="115"/>
      <w:r>
        <w:rPr>
          <w:rFonts w:hint="eastAsia"/>
          <w:highlight w:val="none"/>
        </w:rPr>
        <w:t>其他事项</w:t>
      </w:r>
      <w:bookmarkEnd w:id="116"/>
      <w:bookmarkEnd w:id="117"/>
      <w:bookmarkEnd w:id="118"/>
      <w:bookmarkEnd w:id="119"/>
      <w:bookmarkEnd w:id="120"/>
    </w:p>
    <w:p w14:paraId="00E68A14">
      <w:pPr>
        <w:ind w:firstLine="480" w:firstLineChars="200"/>
        <w:rPr>
          <w:rFonts w:hint="eastAsia"/>
        </w:rPr>
      </w:pPr>
      <w:r>
        <w:rPr>
          <w:rFonts w:hint="eastAsia" w:ascii="宋体" w:hAnsi="宋体" w:eastAsia="宋体" w:cs="宋体"/>
          <w:sz w:val="24"/>
          <w:szCs w:val="24"/>
          <w:highlight w:val="none"/>
          <w:lang w:val="en-US" w:eastAsia="zh-CN"/>
        </w:rPr>
        <w:t>37.本询价文件由采购人负</w:t>
      </w:r>
      <w:r>
        <w:rPr>
          <w:rFonts w:hint="eastAsia"/>
        </w:rPr>
        <w:t>责解释。</w:t>
      </w:r>
    </w:p>
    <w:p w14:paraId="274BD558">
      <w:pPr>
        <w:spacing w:line="240" w:lineRule="atLeast"/>
        <w:jc w:val="center"/>
        <w:rPr>
          <w:rFonts w:hint="eastAsia" w:ascii="宋体" w:hAnsi="宋体" w:cs="宋体"/>
          <w:kern w:val="0"/>
          <w:szCs w:val="24"/>
          <w:highlight w:val="none"/>
          <w:lang w:bidi="ar"/>
        </w:rPr>
      </w:pPr>
    </w:p>
    <w:p w14:paraId="42893C17">
      <w:pPr>
        <w:rPr>
          <w:rFonts w:hint="eastAsia"/>
          <w:highlight w:val="none"/>
        </w:rPr>
      </w:pPr>
      <w:bookmarkStart w:id="121" w:name="_Toc24633"/>
      <w:bookmarkStart w:id="122" w:name="_Toc20486_WPSOffice_Level1"/>
      <w:bookmarkStart w:id="123" w:name="_Toc660_WPSOffice_Level1"/>
      <w:bookmarkStart w:id="124" w:name="_Toc19102_WPSOffice_Level1"/>
      <w:r>
        <w:rPr>
          <w:rFonts w:hint="eastAsia"/>
          <w:highlight w:val="none"/>
        </w:rPr>
        <w:br w:type="page"/>
      </w:r>
    </w:p>
    <w:p w14:paraId="17B2A28D">
      <w:pPr>
        <w:rPr>
          <w:rFonts w:hint="eastAsia"/>
        </w:rPr>
      </w:pPr>
    </w:p>
    <w:p w14:paraId="23444DAA">
      <w:pPr>
        <w:pStyle w:val="3"/>
        <w:rPr>
          <w:rFonts w:hint="eastAsia"/>
          <w:highlight w:val="none"/>
        </w:rPr>
      </w:pPr>
      <w:r>
        <w:rPr>
          <w:rFonts w:hint="eastAsia"/>
          <w:highlight w:val="none"/>
        </w:rPr>
        <w:t>第三章   采购需求</w:t>
      </w:r>
      <w:bookmarkEnd w:id="121"/>
      <w:bookmarkEnd w:id="122"/>
      <w:bookmarkEnd w:id="123"/>
      <w:bookmarkEnd w:id="124"/>
    </w:p>
    <w:p w14:paraId="690139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一、基本资质</w:t>
      </w:r>
    </w:p>
    <w:p w14:paraId="5200C2C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 具备有效营业执照，范围包含电力设施维修、维保或相关电力服务内容；</w:t>
      </w:r>
    </w:p>
    <w:p w14:paraId="5BD857C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 持有承装（修、试）电力设施许可证或相关电力维保资质，具备有效的安全生产相关证明</w:t>
      </w:r>
      <w:r>
        <w:rPr>
          <w:rFonts w:hint="eastAsia" w:ascii="宋体" w:hAnsi="宋体" w:cs="宋体"/>
          <w:kern w:val="0"/>
          <w:sz w:val="24"/>
          <w:szCs w:val="24"/>
          <w:lang w:val="en-US" w:eastAsia="zh-CN" w:bidi="ar"/>
        </w:rPr>
        <w:t>。</w:t>
      </w:r>
    </w:p>
    <w:p w14:paraId="5EF3A8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二、服务</w:t>
      </w:r>
      <w:r>
        <w:rPr>
          <w:rFonts w:hint="eastAsia" w:ascii="宋体" w:hAnsi="宋体" w:eastAsia="宋体" w:cs="宋体"/>
          <w:sz w:val="24"/>
          <w:szCs w:val="24"/>
          <w:lang w:val="en-US" w:eastAsia="zh-CN"/>
        </w:rPr>
        <w:t>要求及</w:t>
      </w:r>
      <w:r>
        <w:rPr>
          <w:rFonts w:hint="eastAsia" w:ascii="宋体" w:hAnsi="宋体" w:eastAsia="宋体" w:cs="宋体"/>
          <w:sz w:val="24"/>
          <w:szCs w:val="24"/>
        </w:rPr>
        <w:t>范围</w:t>
      </w:r>
    </w:p>
    <w:p w14:paraId="02CFDF0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rPr>
      </w:pPr>
      <w:r>
        <w:rPr>
          <w:rFonts w:hint="eastAsia" w:ascii="宋体" w:hAnsi="宋体" w:cs="宋体"/>
          <w:kern w:val="0"/>
          <w:sz w:val="24"/>
          <w:szCs w:val="24"/>
          <w:lang w:val="en-US" w:eastAsia="zh-CN" w:bidi="ar"/>
        </w:rPr>
        <w:t>1</w:t>
      </w:r>
      <w:r>
        <w:rPr>
          <w:rFonts w:hint="eastAsia" w:ascii="宋体" w:hAnsi="宋体" w:eastAsia="宋体" w:cs="宋体"/>
          <w:kern w:val="0"/>
          <w:sz w:val="24"/>
          <w:szCs w:val="24"/>
          <w:lang w:val="en-US" w:eastAsia="zh-CN" w:bidi="ar"/>
        </w:rPr>
        <w:t>. 作业人员应持有应急管理厅颁发的有效高压电工作业证及电气试验作业证的人员，技术负责人具备相关电力从业经验</w:t>
      </w:r>
      <w:r>
        <w:rPr>
          <w:rFonts w:hint="eastAsia" w:ascii="宋体" w:hAnsi="宋体" w:cs="宋体"/>
          <w:kern w:val="0"/>
          <w:sz w:val="24"/>
          <w:szCs w:val="24"/>
          <w:lang w:val="en-US" w:eastAsia="zh-CN" w:bidi="ar"/>
        </w:rPr>
        <w:t>。</w:t>
      </w:r>
    </w:p>
    <w:p w14:paraId="0E91FCC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cs="宋体"/>
          <w:kern w:val="0"/>
          <w:sz w:val="24"/>
          <w:szCs w:val="24"/>
          <w:lang w:val="en-US" w:eastAsia="zh-CN" w:bidi="ar"/>
        </w:rPr>
        <w:t>2</w:t>
      </w:r>
      <w:r>
        <w:rPr>
          <w:rFonts w:hint="eastAsia" w:ascii="宋体" w:hAnsi="宋体" w:eastAsia="宋体" w:cs="宋体"/>
          <w:kern w:val="0"/>
          <w:sz w:val="24"/>
          <w:szCs w:val="24"/>
          <w:lang w:val="en-US" w:eastAsia="zh-CN" w:bidi="ar"/>
        </w:rPr>
        <w:t>.年度预防性试验（年检）：覆盖变压器、高压开关、电缆等核心设备的常规绝缘及性能试验；检查设备运行状态及清洁、接线紧固性、测试保护装置、接地系统等，进行全面检测和评估，确保符合安全运行标准。</w:t>
      </w:r>
    </w:p>
    <w:p w14:paraId="40C229A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cs="宋体"/>
          <w:kern w:val="0"/>
          <w:sz w:val="24"/>
          <w:szCs w:val="24"/>
          <w:lang w:val="en-US" w:eastAsia="zh-CN" w:bidi="ar"/>
        </w:rPr>
        <w:t>3</w:t>
      </w:r>
      <w:r>
        <w:rPr>
          <w:rFonts w:hint="eastAsia" w:ascii="宋体" w:hAnsi="宋体" w:eastAsia="宋体" w:cs="宋体"/>
          <w:kern w:val="0"/>
          <w:sz w:val="24"/>
          <w:szCs w:val="24"/>
          <w:lang w:val="en-US" w:eastAsia="zh-CN" w:bidi="ar"/>
        </w:rPr>
        <w:t>.维护与故障响应：年度</w:t>
      </w:r>
      <w:r>
        <w:rPr>
          <w:rFonts w:hint="eastAsia" w:ascii="宋体" w:hAnsi="宋体" w:cs="宋体"/>
          <w:kern w:val="0"/>
          <w:sz w:val="24"/>
          <w:szCs w:val="24"/>
          <w:lang w:val="en-US" w:eastAsia="zh-CN" w:bidi="ar"/>
        </w:rPr>
        <w:t>维修</w:t>
      </w:r>
      <w:r>
        <w:rPr>
          <w:rFonts w:hint="eastAsia" w:ascii="宋体" w:hAnsi="宋体" w:eastAsia="宋体" w:cs="宋体"/>
          <w:kern w:val="0"/>
          <w:sz w:val="24"/>
          <w:szCs w:val="24"/>
          <w:lang w:val="en-US" w:eastAsia="zh-CN" w:bidi="ar"/>
        </w:rPr>
        <w:t>后，高压配电设施若出现常规故障需3小时内到场处理，紧急故障1小时内到场并提供临时解决方案；</w:t>
      </w:r>
    </w:p>
    <w:p w14:paraId="0772258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4</w:t>
      </w:r>
      <w:r>
        <w:rPr>
          <w:rFonts w:hint="eastAsia" w:ascii="宋体" w:hAnsi="宋体" w:eastAsia="宋体" w:cs="宋体"/>
          <w:kern w:val="0"/>
          <w:sz w:val="24"/>
          <w:szCs w:val="24"/>
          <w:lang w:val="en-US" w:eastAsia="zh-CN" w:bidi="ar"/>
        </w:rPr>
        <w:t>.建立设备维护档案，留存每次维护、试验记录及故障处理情况及出具年检（试验）报告。</w:t>
      </w:r>
    </w:p>
    <w:p w14:paraId="50E233E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5</w:t>
      </w:r>
      <w:r>
        <w:rPr>
          <w:rFonts w:hint="eastAsia" w:ascii="宋体" w:hAnsi="宋体" w:eastAsia="宋体" w:cs="宋体"/>
          <w:kern w:val="0"/>
          <w:sz w:val="24"/>
          <w:szCs w:val="24"/>
          <w:lang w:val="en-US" w:eastAsia="zh-CN" w:bidi="ar"/>
        </w:rPr>
        <w:t>.维护内容</w:t>
      </w:r>
      <w:r>
        <w:rPr>
          <w:rFonts w:hint="eastAsia" w:ascii="宋体" w:hAnsi="宋体" w:cs="宋体"/>
          <w:kern w:val="0"/>
          <w:sz w:val="24"/>
          <w:szCs w:val="24"/>
          <w:lang w:val="en-US" w:eastAsia="zh-CN" w:bidi="ar"/>
        </w:rPr>
        <w:t>：</w:t>
      </w:r>
    </w:p>
    <w:p w14:paraId="26C764C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5</w:t>
      </w:r>
      <w:r>
        <w:rPr>
          <w:rFonts w:hint="eastAsia" w:ascii="宋体" w:hAnsi="宋体" w:eastAsia="宋体" w:cs="宋体"/>
          <w:kern w:val="0"/>
          <w:sz w:val="24"/>
          <w:szCs w:val="24"/>
          <w:lang w:val="en-US" w:eastAsia="zh-CN" w:bidi="ar"/>
        </w:rPr>
        <w:t>.1、校区内10KV高压开关柜组（1#，2#，3#高配房，体育馆配电室，笔架园配电室，图书馆配电室）：抽屉式开关维护及修理、真空开关、隔离开关、电流互感器、高压熔断器、电压互感器、避雷器的维护及测试、直流屏的维护、报警装置的维修、智能开关的修理、母线排的维护、各类开关触点的维护保养。</w:t>
      </w:r>
    </w:p>
    <w:p w14:paraId="7671061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5</w:t>
      </w:r>
      <w:r>
        <w:rPr>
          <w:rFonts w:hint="eastAsia" w:ascii="宋体" w:hAnsi="宋体" w:eastAsia="宋体" w:cs="宋体"/>
          <w:kern w:val="0"/>
          <w:sz w:val="24"/>
          <w:szCs w:val="24"/>
          <w:lang w:val="en-US" w:eastAsia="zh-CN" w:bidi="ar"/>
        </w:rPr>
        <w:t>.2、校区内所有箱式变压器组：变压器油位检查、高压负荷开关、避雷器的维护及检测、各类继电器、开关的常规维护、无功补偿装置的维护及修理、电流互感器及各类表计的测试、智能开关的维护。</w:t>
      </w:r>
    </w:p>
    <w:p w14:paraId="7ACD28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三、履约与结算</w:t>
      </w:r>
    </w:p>
    <w:p w14:paraId="24C73C9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FF0000"/>
          <w:sz w:val="24"/>
          <w:szCs w:val="24"/>
        </w:rPr>
      </w:pPr>
      <w:r>
        <w:rPr>
          <w:rFonts w:hint="eastAsia" w:ascii="宋体" w:hAnsi="宋体" w:eastAsia="宋体" w:cs="宋体"/>
          <w:kern w:val="0"/>
          <w:sz w:val="24"/>
          <w:szCs w:val="24"/>
          <w:lang w:val="en-US" w:eastAsia="zh-CN" w:bidi="ar"/>
        </w:rPr>
        <w:t>1.年检费用采用常规服务一口价，维护内容以外的设备、配件更换等非常规项目另行协商，协商一致的按实际产生费用，根据甲方有关规定另行结算；</w:t>
      </w:r>
    </w:p>
    <w:p w14:paraId="145D14B4">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 结算方式：</w:t>
      </w:r>
      <w:r>
        <w:rPr>
          <w:rFonts w:hint="eastAsia" w:ascii="宋体" w:hAnsi="宋体" w:cs="宋体"/>
          <w:kern w:val="0"/>
          <w:sz w:val="24"/>
          <w:szCs w:val="24"/>
          <w:lang w:val="en-US" w:eastAsia="zh-CN" w:bidi="ar"/>
        </w:rPr>
        <w:t>每</w:t>
      </w:r>
      <w:r>
        <w:rPr>
          <w:rFonts w:hint="eastAsia" w:ascii="宋体" w:hAnsi="宋体" w:eastAsia="宋体" w:cs="宋体"/>
          <w:kern w:val="0"/>
          <w:sz w:val="24"/>
          <w:szCs w:val="24"/>
          <w:lang w:val="en-US" w:eastAsia="zh-CN" w:bidi="ar"/>
        </w:rPr>
        <w:t>年</w:t>
      </w:r>
      <w:r>
        <w:rPr>
          <w:rFonts w:hint="eastAsia" w:ascii="宋体" w:hAnsi="宋体" w:cs="宋体"/>
          <w:kern w:val="0"/>
          <w:sz w:val="24"/>
          <w:szCs w:val="24"/>
          <w:lang w:val="en-US" w:eastAsia="zh-CN" w:bidi="ar"/>
        </w:rPr>
        <w:t>年</w:t>
      </w:r>
      <w:r>
        <w:rPr>
          <w:rFonts w:hint="eastAsia" w:ascii="宋体" w:hAnsi="宋体" w:eastAsia="宋体" w:cs="宋体"/>
          <w:kern w:val="0"/>
          <w:sz w:val="24"/>
          <w:szCs w:val="24"/>
          <w:lang w:val="en-US" w:eastAsia="zh-CN" w:bidi="ar"/>
        </w:rPr>
        <w:t>检完工后，乙方出具相应书面试验报告，经甲方相关部门验收合格后，开具增值税发票，甲方收到乙方开具的发票后40个工作日内以对公方式一次性付清。</w:t>
      </w:r>
    </w:p>
    <w:p w14:paraId="3D82F1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color w:val="auto"/>
          <w:kern w:val="0"/>
          <w:sz w:val="24"/>
          <w:szCs w:val="24"/>
          <w:lang w:val="en-US" w:eastAsia="zh-CN" w:bidi="ar"/>
        </w:rPr>
        <w:t>服务期限</w:t>
      </w:r>
    </w:p>
    <w:p w14:paraId="41390F7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本项目服务期限</w:t>
      </w:r>
      <w:r>
        <w:rPr>
          <w:rFonts w:hint="eastAsia" w:ascii="宋体" w:hAnsi="宋体" w:cs="宋体"/>
          <w:color w:val="auto"/>
          <w:kern w:val="0"/>
          <w:sz w:val="24"/>
          <w:szCs w:val="24"/>
          <w:lang w:val="en-US" w:eastAsia="zh-CN" w:bidi="ar"/>
        </w:rPr>
        <w:t>2年</w:t>
      </w:r>
      <w:r>
        <w:rPr>
          <w:rFonts w:hint="eastAsia" w:ascii="宋体" w:hAnsi="宋体" w:eastAsia="宋体" w:cs="宋体"/>
          <w:color w:val="auto"/>
          <w:kern w:val="0"/>
          <w:sz w:val="24"/>
          <w:szCs w:val="24"/>
          <w:lang w:val="en-US" w:eastAsia="zh-CN" w:bidi="ar"/>
        </w:rPr>
        <w:t>，自</w:t>
      </w:r>
      <w:r>
        <w:rPr>
          <w:rFonts w:hint="eastAsia" w:ascii="宋体" w:hAnsi="宋体" w:eastAsia="宋体" w:cs="宋体"/>
          <w:color w:val="auto"/>
          <w:kern w:val="0"/>
          <w:sz w:val="24"/>
          <w:szCs w:val="24"/>
          <w:u w:val="single"/>
          <w:lang w:val="en-US" w:eastAsia="zh-CN" w:bidi="ar"/>
        </w:rPr>
        <w:t xml:space="preserve">2026 </w:t>
      </w:r>
      <w:r>
        <w:rPr>
          <w:rFonts w:hint="eastAsia" w:ascii="宋体" w:hAnsi="宋体" w:eastAsia="宋体" w:cs="宋体"/>
          <w:color w:val="auto"/>
          <w:kern w:val="0"/>
          <w:sz w:val="24"/>
          <w:szCs w:val="24"/>
          <w:lang w:val="en-US" w:eastAsia="zh-CN" w:bidi="ar"/>
        </w:rPr>
        <w:t>年</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月</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日起至</w:t>
      </w:r>
      <w:r>
        <w:rPr>
          <w:rFonts w:hint="eastAsia" w:ascii="宋体" w:hAnsi="宋体" w:eastAsia="宋体" w:cs="宋体"/>
          <w:color w:val="auto"/>
          <w:kern w:val="0"/>
          <w:sz w:val="24"/>
          <w:szCs w:val="24"/>
          <w:u w:val="single"/>
          <w:lang w:val="en-US" w:eastAsia="zh-CN" w:bidi="ar"/>
        </w:rPr>
        <w:t xml:space="preserve"> 202</w:t>
      </w:r>
      <w:r>
        <w:rPr>
          <w:rFonts w:hint="eastAsia" w:ascii="宋体" w:hAnsi="宋体" w:cs="宋体"/>
          <w:color w:val="auto"/>
          <w:kern w:val="0"/>
          <w:sz w:val="24"/>
          <w:szCs w:val="24"/>
          <w:u w:val="single"/>
          <w:lang w:val="en-US" w:eastAsia="zh-CN" w:bidi="ar"/>
        </w:rPr>
        <w:t>8</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年</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月</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日止。</w:t>
      </w:r>
      <w:r>
        <w:rPr>
          <w:rFonts w:hint="eastAsia" w:ascii="宋体" w:hAnsi="宋体" w:cs="宋体"/>
          <w:color w:val="auto"/>
          <w:kern w:val="0"/>
          <w:sz w:val="24"/>
          <w:szCs w:val="24"/>
          <w:lang w:val="en-US" w:eastAsia="zh-CN" w:bidi="ar"/>
        </w:rPr>
        <w:t>供应商</w:t>
      </w:r>
      <w:r>
        <w:rPr>
          <w:rFonts w:hint="eastAsia" w:ascii="宋体" w:hAnsi="宋体" w:eastAsia="宋体" w:cs="宋体"/>
          <w:color w:val="auto"/>
          <w:kern w:val="0"/>
          <w:sz w:val="24"/>
          <w:szCs w:val="24"/>
          <w:lang w:val="en-US" w:eastAsia="zh-CN" w:bidi="ar"/>
        </w:rPr>
        <w:t>的服务质量、响应速度、技术能力</w:t>
      </w:r>
      <w:r>
        <w:rPr>
          <w:rFonts w:hint="eastAsia" w:ascii="宋体" w:hAnsi="宋体" w:cs="宋体"/>
          <w:color w:val="auto"/>
          <w:kern w:val="0"/>
          <w:sz w:val="24"/>
          <w:szCs w:val="24"/>
          <w:lang w:val="en-US" w:eastAsia="zh-CN" w:bidi="ar"/>
        </w:rPr>
        <w:t>须满足业主方的要求。</w:t>
      </w:r>
    </w:p>
    <w:p w14:paraId="6988A72C">
      <w:pPr>
        <w:rPr>
          <w:rFonts w:hint="eastAsia"/>
          <w:b/>
          <w:bCs/>
          <w:sz w:val="28"/>
          <w:szCs w:val="28"/>
          <w:lang w:eastAsia="zh-CN"/>
        </w:rPr>
      </w:pPr>
      <w:r>
        <w:rPr>
          <w:rFonts w:hint="eastAsia"/>
          <w:b/>
          <w:bCs/>
          <w:sz w:val="28"/>
          <w:szCs w:val="28"/>
          <w:lang w:eastAsia="zh-CN"/>
        </w:rPr>
        <w:br w:type="page"/>
      </w:r>
    </w:p>
    <w:p w14:paraId="27E9EF73">
      <w:pPr>
        <w:pStyle w:val="3"/>
        <w:rPr>
          <w:rFonts w:hint="eastAsia"/>
          <w:highlight w:val="none"/>
        </w:rPr>
      </w:pPr>
      <w:bookmarkStart w:id="125" w:name="_Toc32235_WPSOffice_Level1"/>
      <w:bookmarkStart w:id="126" w:name="_Toc8312_WPSOffice_Level1"/>
      <w:bookmarkStart w:id="127" w:name="_Toc8818"/>
      <w:bookmarkStart w:id="128" w:name="_Toc166442558"/>
      <w:bookmarkStart w:id="129" w:name="_Toc1984_WPSOffice_Level1"/>
      <w:r>
        <w:rPr>
          <w:rFonts w:hint="eastAsia"/>
          <w:highlight w:val="none"/>
        </w:rPr>
        <w:t>第四章   合同格式（范本）</w:t>
      </w:r>
      <w:bookmarkEnd w:id="125"/>
      <w:bookmarkEnd w:id="126"/>
      <w:bookmarkEnd w:id="127"/>
      <w:bookmarkEnd w:id="128"/>
      <w:bookmarkEnd w:id="129"/>
    </w:p>
    <w:p w14:paraId="7889FBD7">
      <w:pPr>
        <w:keepNext w:val="0"/>
        <w:keepLines w:val="0"/>
        <w:widowControl/>
        <w:suppressLineNumbers w:val="0"/>
        <w:jc w:val="center"/>
        <w:rPr>
          <w:rFonts w:hint="eastAsia" w:ascii="宋体" w:hAnsi="宋体" w:eastAsia="宋体" w:cs="宋体"/>
          <w:b/>
          <w:bCs/>
          <w:kern w:val="0"/>
          <w:sz w:val="36"/>
          <w:szCs w:val="36"/>
          <w:lang w:val="en-US" w:eastAsia="zh-CN" w:bidi="ar"/>
        </w:rPr>
      </w:pPr>
      <w:r>
        <w:rPr>
          <w:rFonts w:hint="eastAsia" w:ascii="宋体" w:hAnsi="宋体" w:eastAsia="宋体" w:cs="宋体"/>
          <w:b/>
          <w:bCs/>
          <w:kern w:val="0"/>
          <w:sz w:val="36"/>
          <w:szCs w:val="36"/>
          <w:lang w:val="en-US" w:eastAsia="zh-CN" w:bidi="ar"/>
        </w:rPr>
        <w:t>配电房高压配电设施年度维护协议书</w:t>
      </w:r>
    </w:p>
    <w:p w14:paraId="74CD5554">
      <w:pPr>
        <w:keepNext w:val="0"/>
        <w:keepLines w:val="0"/>
        <w:pageBreakBefore w:val="0"/>
        <w:widowControl w:val="0"/>
        <w:kinsoku/>
        <w:wordWrap/>
        <w:overflowPunct/>
        <w:topLinePunct w:val="0"/>
        <w:autoSpaceDE/>
        <w:autoSpaceDN/>
        <w:bidi w:val="0"/>
        <w:adjustRightInd/>
        <w:snapToGrid/>
        <w:spacing w:before="469" w:beforeLines="150" w:line="480" w:lineRule="exact"/>
        <w:ind w:left="0" w:leftChars="0" w:right="0" w:rightChars="0" w:firstLine="0" w:firstLineChars="0"/>
        <w:jc w:val="both"/>
        <w:textAlignment w:val="auto"/>
        <w:outlineLvl w:val="9"/>
        <w:rPr>
          <w:rFonts w:hint="eastAsia" w:ascii="宋体" w:hAnsi="宋体" w:cs="宋体"/>
          <w:b w:val="0"/>
          <w:bCs w:val="0"/>
          <w:sz w:val="28"/>
          <w:szCs w:val="28"/>
        </w:rPr>
      </w:pPr>
      <w:r>
        <w:rPr>
          <w:rFonts w:hint="eastAsia" w:ascii="宋体" w:hAnsi="宋体" w:cs="宋体"/>
          <w:b w:val="0"/>
          <w:bCs w:val="0"/>
          <w:sz w:val="28"/>
          <w:szCs w:val="28"/>
        </w:rPr>
        <w:t>甲方：</w:t>
      </w:r>
      <w:r>
        <w:rPr>
          <w:rFonts w:hint="eastAsia" w:ascii="宋体" w:hAnsi="宋体" w:cs="宋体"/>
          <w:b w:val="0"/>
          <w:bCs w:val="0"/>
          <w:sz w:val="28"/>
          <w:szCs w:val="28"/>
          <w:lang w:eastAsia="zh-CN"/>
        </w:rPr>
        <w:t>丽水学院</w:t>
      </w:r>
    </w:p>
    <w:p w14:paraId="016F56EA">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outlineLvl w:val="9"/>
        <w:rPr>
          <w:rFonts w:hint="default" w:ascii="宋体" w:hAnsi="宋体" w:eastAsia="宋体" w:cs="宋体"/>
          <w:b w:val="0"/>
          <w:bCs w:val="0"/>
          <w:sz w:val="28"/>
          <w:szCs w:val="28"/>
          <w:lang w:val="en-US" w:eastAsia="zh-CN"/>
        </w:rPr>
      </w:pPr>
      <w:r>
        <w:rPr>
          <w:rFonts w:hint="eastAsia" w:ascii="宋体" w:hAnsi="宋体" w:cs="宋体"/>
          <w:b w:val="0"/>
          <w:bCs w:val="0"/>
          <w:sz w:val="28"/>
          <w:szCs w:val="28"/>
        </w:rPr>
        <w:t>乙方：</w:t>
      </w:r>
    </w:p>
    <w:p w14:paraId="7601AFCE">
      <w:pPr>
        <w:keepNext w:val="0"/>
        <w:keepLines w:val="0"/>
        <w:pageBreakBefore w:val="0"/>
        <w:widowControl w:val="0"/>
        <w:kinsoku/>
        <w:wordWrap/>
        <w:overflowPunct/>
        <w:topLinePunct w:val="0"/>
        <w:autoSpaceDE/>
        <w:autoSpaceDN/>
        <w:bidi w:val="0"/>
        <w:adjustRightInd/>
        <w:snapToGrid/>
        <w:spacing w:before="157" w:beforeLines="50" w:line="480" w:lineRule="exact"/>
        <w:ind w:left="0" w:leftChars="0" w:right="0" w:rightChars="0"/>
        <w:jc w:val="both"/>
        <w:textAlignment w:val="auto"/>
        <w:outlineLvl w:val="9"/>
        <w:rPr>
          <w:rFonts w:hint="eastAsia" w:ascii="宋体" w:hAnsi="宋体" w:cs="宋体"/>
          <w:b w:val="0"/>
          <w:bCs w:val="0"/>
          <w:sz w:val="28"/>
          <w:szCs w:val="28"/>
        </w:rPr>
      </w:pPr>
      <w:r>
        <w:rPr>
          <w:rFonts w:hint="eastAsia" w:ascii="宋体" w:hAnsi="宋体" w:cs="宋体"/>
          <w:b w:val="0"/>
          <w:bCs w:val="0"/>
          <w:sz w:val="28"/>
          <w:szCs w:val="28"/>
        </w:rPr>
        <w:t xml:space="preserve">    </w:t>
      </w:r>
      <w:r>
        <w:rPr>
          <w:rFonts w:hint="eastAsia" w:ascii="宋体" w:hAnsi="宋体" w:cs="宋体"/>
          <w:b w:val="0"/>
          <w:bCs w:val="0"/>
          <w:sz w:val="28"/>
          <w:szCs w:val="28"/>
          <w:lang w:eastAsia="zh-CN"/>
        </w:rPr>
        <w:t>依据</w:t>
      </w:r>
      <w:r>
        <w:rPr>
          <w:rFonts w:hint="eastAsia" w:ascii="宋体" w:hAnsi="宋体" w:cs="宋体"/>
          <w:b w:val="0"/>
          <w:bCs w:val="0"/>
          <w:sz w:val="28"/>
          <w:szCs w:val="28"/>
        </w:rPr>
        <w:t>《高配房管理规定》</w:t>
      </w:r>
      <w:r>
        <w:rPr>
          <w:rFonts w:hint="eastAsia" w:ascii="宋体" w:hAnsi="宋体" w:cs="宋体"/>
          <w:b w:val="0"/>
          <w:bCs w:val="0"/>
          <w:sz w:val="28"/>
          <w:szCs w:val="28"/>
          <w:lang w:eastAsia="zh-CN"/>
        </w:rPr>
        <w:t>中规定</w:t>
      </w:r>
      <w:r>
        <w:rPr>
          <w:rFonts w:hint="eastAsia" w:ascii="宋体" w:hAnsi="宋体" w:cs="宋体"/>
          <w:b w:val="0"/>
          <w:bCs w:val="0"/>
          <w:sz w:val="28"/>
          <w:szCs w:val="28"/>
          <w:lang w:val="en-US" w:eastAsia="zh-CN"/>
        </w:rPr>
        <w:t>,</w:t>
      </w:r>
      <w:r>
        <w:rPr>
          <w:rFonts w:hint="eastAsia" w:ascii="宋体" w:hAnsi="宋体" w:cs="宋体"/>
          <w:b w:val="0"/>
          <w:bCs w:val="0"/>
          <w:sz w:val="28"/>
          <w:szCs w:val="28"/>
        </w:rPr>
        <w:t>每年需对高配房进行维护</w:t>
      </w:r>
      <w:r>
        <w:rPr>
          <w:rFonts w:hint="eastAsia" w:ascii="宋体" w:hAnsi="宋体" w:cs="宋体"/>
          <w:b w:val="0"/>
          <w:bCs w:val="0"/>
          <w:sz w:val="28"/>
          <w:szCs w:val="28"/>
          <w:lang w:eastAsia="zh-CN"/>
        </w:rPr>
        <w:t>的要求</w:t>
      </w:r>
      <w:r>
        <w:rPr>
          <w:rFonts w:hint="eastAsia" w:ascii="宋体" w:hAnsi="宋体" w:cs="宋体"/>
          <w:b w:val="0"/>
          <w:bCs w:val="0"/>
          <w:sz w:val="28"/>
          <w:szCs w:val="28"/>
        </w:rPr>
        <w:t>，经</w:t>
      </w:r>
      <w:r>
        <w:rPr>
          <w:rFonts w:hint="eastAsia" w:ascii="宋体" w:hAnsi="宋体" w:cs="宋体"/>
          <w:b w:val="0"/>
          <w:bCs w:val="0"/>
          <w:sz w:val="28"/>
          <w:szCs w:val="28"/>
          <w:lang w:eastAsia="zh-CN"/>
        </w:rPr>
        <w:t>上级部门</w:t>
      </w:r>
      <w:r>
        <w:rPr>
          <w:rFonts w:hint="eastAsia" w:ascii="宋体" w:hAnsi="宋体" w:cs="宋体"/>
          <w:b w:val="0"/>
          <w:bCs w:val="0"/>
          <w:sz w:val="28"/>
          <w:szCs w:val="28"/>
          <w:lang w:val="en-US" w:eastAsia="zh-CN"/>
        </w:rPr>
        <w:t>审批</w:t>
      </w:r>
      <w:r>
        <w:rPr>
          <w:rFonts w:hint="eastAsia" w:ascii="宋体" w:hAnsi="宋体" w:cs="宋体"/>
          <w:b w:val="0"/>
          <w:bCs w:val="0"/>
          <w:sz w:val="28"/>
          <w:szCs w:val="28"/>
          <w:lang w:eastAsia="zh-CN"/>
        </w:rPr>
        <w:t>同意，</w:t>
      </w:r>
      <w:r>
        <w:rPr>
          <w:rFonts w:hint="eastAsia" w:ascii="宋体" w:hAnsi="宋体" w:cs="宋体"/>
          <w:b w:val="0"/>
          <w:bCs w:val="0"/>
          <w:sz w:val="28"/>
          <w:szCs w:val="28"/>
          <w:lang w:val="en-US" w:eastAsia="zh-CN"/>
        </w:rPr>
        <w:t>采购部</w:t>
      </w:r>
      <w:r>
        <w:rPr>
          <w:rFonts w:hint="eastAsia" w:ascii="宋体" w:hAnsi="宋体" w:cs="宋体"/>
          <w:b w:val="0"/>
          <w:bCs w:val="0"/>
          <w:sz w:val="28"/>
          <w:szCs w:val="28"/>
          <w:lang w:eastAsia="zh-CN"/>
        </w:rPr>
        <w:t>相关人员公开询价。按照询价结果</w:t>
      </w:r>
      <w:r>
        <w:rPr>
          <w:rFonts w:hint="eastAsia" w:ascii="宋体" w:hAnsi="宋体" w:cs="宋体"/>
          <w:b/>
          <w:bCs/>
          <w:sz w:val="28"/>
          <w:szCs w:val="28"/>
        </w:rPr>
        <w:t>，</w:t>
      </w:r>
      <w:r>
        <w:rPr>
          <w:rFonts w:hint="eastAsia" w:ascii="宋体" w:hAnsi="宋体" w:cs="宋体"/>
          <w:b w:val="0"/>
          <w:bCs w:val="0"/>
          <w:sz w:val="28"/>
          <w:szCs w:val="28"/>
          <w:lang w:eastAsia="zh-CN"/>
        </w:rPr>
        <w:t>现</w:t>
      </w:r>
      <w:r>
        <w:rPr>
          <w:rFonts w:hint="eastAsia" w:ascii="宋体" w:hAnsi="宋体" w:cs="宋体"/>
          <w:b w:val="0"/>
          <w:bCs w:val="0"/>
          <w:sz w:val="28"/>
          <w:szCs w:val="28"/>
        </w:rPr>
        <w:t>将丽水学院高配房、箱变式维护项目交由乙方施工</w:t>
      </w:r>
      <w:r>
        <w:rPr>
          <w:rFonts w:hint="eastAsia" w:ascii="宋体" w:hAnsi="宋体" w:cs="宋体"/>
          <w:b w:val="0"/>
          <w:bCs w:val="0"/>
          <w:sz w:val="28"/>
          <w:szCs w:val="28"/>
          <w:lang w:eastAsia="zh-CN"/>
        </w:rPr>
        <w:t>。</w:t>
      </w:r>
      <w:r>
        <w:rPr>
          <w:rFonts w:hint="eastAsia" w:ascii="宋体" w:hAnsi="宋体" w:cs="宋体"/>
          <w:b w:val="0"/>
          <w:bCs w:val="0"/>
          <w:sz w:val="28"/>
          <w:szCs w:val="28"/>
        </w:rPr>
        <w:t>经甲乙双方协商达成以下协议：</w:t>
      </w:r>
    </w:p>
    <w:p w14:paraId="1C4D284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hint="eastAsia" w:ascii="宋体" w:hAnsi="宋体" w:cs="宋体"/>
          <w:b w:val="0"/>
          <w:bCs w:val="0"/>
          <w:sz w:val="28"/>
          <w:szCs w:val="28"/>
        </w:rPr>
      </w:pPr>
      <w:r>
        <w:rPr>
          <w:rFonts w:hint="eastAsia" w:ascii="宋体" w:hAnsi="宋体" w:cs="宋体"/>
          <w:bCs w:val="0"/>
          <w:sz w:val="28"/>
          <w:szCs w:val="28"/>
        </w:rPr>
        <w:t>一、维护范围</w:t>
      </w:r>
    </w:p>
    <w:p w14:paraId="6B99E89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宋体" w:hAnsi="宋体" w:cs="宋体"/>
          <w:b w:val="0"/>
          <w:bCs w:val="0"/>
          <w:sz w:val="28"/>
          <w:szCs w:val="28"/>
          <w:lang w:eastAsia="zh-CN"/>
        </w:rPr>
      </w:pPr>
      <w:r>
        <w:rPr>
          <w:rFonts w:hint="eastAsia"/>
          <w:b w:val="0"/>
          <w:bCs w:val="0"/>
          <w:sz w:val="28"/>
          <w:lang w:val="en-US" w:eastAsia="zh-CN"/>
        </w:rPr>
        <w:t>校</w:t>
      </w:r>
      <w:r>
        <w:rPr>
          <w:rFonts w:hint="eastAsia"/>
          <w:b w:val="0"/>
          <w:bCs w:val="0"/>
          <w:sz w:val="28"/>
          <w:lang w:eastAsia="zh-CN"/>
        </w:rPr>
        <w:t>区</w:t>
      </w:r>
      <w:r>
        <w:rPr>
          <w:rFonts w:hint="eastAsia"/>
          <w:b w:val="0"/>
          <w:bCs w:val="0"/>
          <w:sz w:val="28"/>
          <w:lang w:val="en-US" w:eastAsia="zh-CN"/>
        </w:rPr>
        <w:t>内所有</w:t>
      </w:r>
      <w:r>
        <w:rPr>
          <w:rFonts w:hint="eastAsia"/>
          <w:b w:val="0"/>
          <w:bCs w:val="0"/>
          <w:sz w:val="28"/>
          <w:lang w:eastAsia="zh-CN"/>
        </w:rPr>
        <w:t>箱式变压器组、</w:t>
      </w:r>
      <w:r>
        <w:rPr>
          <w:rFonts w:hint="eastAsia"/>
          <w:b w:val="0"/>
          <w:bCs w:val="0"/>
          <w:sz w:val="28"/>
          <w:lang w:val="en-US" w:eastAsia="zh-CN"/>
        </w:rPr>
        <w:t>体育馆配电室，笔架园配电室，</w:t>
      </w:r>
      <w:r>
        <w:rPr>
          <w:rFonts w:hint="eastAsia"/>
          <w:b w:val="0"/>
          <w:bCs w:val="0"/>
          <w:sz w:val="28"/>
          <w:lang w:eastAsia="zh-CN"/>
        </w:rPr>
        <w:t>图书馆配电室、</w:t>
      </w:r>
      <w:r>
        <w:rPr>
          <w:rFonts w:hint="eastAsia" w:ascii="宋体" w:hAnsi="宋体"/>
          <w:b w:val="0"/>
          <w:bCs w:val="0"/>
          <w:kern w:val="0"/>
          <w:sz w:val="28"/>
          <w:lang w:val="en-US" w:eastAsia="zh-CN"/>
        </w:rPr>
        <w:t>1#，2#。3#</w:t>
      </w:r>
      <w:r>
        <w:rPr>
          <w:rFonts w:hint="eastAsia" w:ascii="宋体" w:hAnsi="宋体"/>
          <w:b w:val="0"/>
          <w:bCs w:val="0"/>
          <w:kern w:val="0"/>
          <w:sz w:val="28"/>
          <w:lang w:eastAsia="zh-CN"/>
        </w:rPr>
        <w:t>高配房</w:t>
      </w:r>
      <w:r>
        <w:rPr>
          <w:b w:val="0"/>
          <w:bCs w:val="0"/>
          <w:kern w:val="0"/>
          <w:sz w:val="28"/>
        </w:rPr>
        <w:t>10KV</w:t>
      </w:r>
      <w:r>
        <w:rPr>
          <w:rFonts w:hint="eastAsia" w:ascii="宋体" w:hAnsi="宋体"/>
          <w:b w:val="0"/>
          <w:bCs w:val="0"/>
          <w:kern w:val="0"/>
          <w:sz w:val="28"/>
        </w:rPr>
        <w:t>高压开关柜组</w:t>
      </w:r>
      <w:r>
        <w:rPr>
          <w:rFonts w:hint="eastAsia"/>
          <w:b w:val="0"/>
          <w:bCs w:val="0"/>
          <w:sz w:val="28"/>
          <w:highlight w:val="none"/>
          <w:lang w:eastAsia="zh-CN"/>
        </w:rPr>
        <w:t>。</w:t>
      </w:r>
    </w:p>
    <w:p w14:paraId="32F3264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hint="default" w:ascii="宋体" w:hAnsi="宋体" w:eastAsia="宋体" w:cs="宋体"/>
          <w:b w:val="0"/>
          <w:bCs w:val="0"/>
          <w:sz w:val="28"/>
          <w:szCs w:val="28"/>
          <w:lang w:val="en-US" w:eastAsia="zh-CN"/>
        </w:rPr>
      </w:pPr>
      <w:r>
        <w:rPr>
          <w:rFonts w:hint="eastAsia" w:ascii="宋体" w:hAnsi="宋体" w:cs="宋体"/>
          <w:bCs w:val="0"/>
          <w:sz w:val="28"/>
          <w:szCs w:val="28"/>
        </w:rPr>
        <w:t>二、</w:t>
      </w:r>
      <w:r>
        <w:rPr>
          <w:rFonts w:hint="eastAsia" w:ascii="宋体" w:hAnsi="宋体" w:cs="宋体"/>
          <w:bCs w:val="0"/>
          <w:sz w:val="28"/>
          <w:szCs w:val="28"/>
          <w:lang w:val="en-US" w:eastAsia="zh-CN"/>
        </w:rPr>
        <w:t>年检</w:t>
      </w:r>
      <w:r>
        <w:rPr>
          <w:rFonts w:hint="eastAsia" w:ascii="宋体" w:hAnsi="宋体" w:cs="宋体"/>
          <w:bCs w:val="0"/>
          <w:sz w:val="28"/>
          <w:szCs w:val="28"/>
        </w:rPr>
        <w:t>维护时间</w:t>
      </w:r>
      <w:r>
        <w:rPr>
          <w:rFonts w:hint="eastAsia" w:ascii="宋体" w:hAnsi="宋体" w:cs="宋体"/>
          <w:bCs w:val="0"/>
          <w:sz w:val="28"/>
          <w:szCs w:val="28"/>
          <w:lang w:val="en-US" w:eastAsia="zh-CN"/>
        </w:rPr>
        <w:t>及维护期限</w:t>
      </w:r>
    </w:p>
    <w:p w14:paraId="58040FD5">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1.高压配电设施年检时间：</w:t>
      </w:r>
      <w:r>
        <w:rPr>
          <w:rFonts w:hint="eastAsia" w:ascii="宋体" w:hAnsi="宋体" w:cs="宋体"/>
          <w:b w:val="0"/>
          <w:bCs w:val="0"/>
          <w:sz w:val="28"/>
          <w:szCs w:val="28"/>
          <w:highlight w:val="none"/>
          <w:lang w:val="en-US" w:eastAsia="zh-CN"/>
        </w:rPr>
        <w:t>以甲方约定时间为准</w:t>
      </w:r>
      <w:r>
        <w:rPr>
          <w:rFonts w:hint="eastAsia" w:ascii="宋体" w:hAnsi="宋体" w:eastAsia="宋体" w:cs="宋体"/>
          <w:b w:val="0"/>
          <w:bCs w:val="0"/>
          <w:sz w:val="28"/>
          <w:szCs w:val="28"/>
          <w:highlight w:val="none"/>
          <w:lang w:val="en-US" w:eastAsia="zh-CN"/>
        </w:rPr>
        <w:t>。</w:t>
      </w:r>
      <w:r>
        <w:rPr>
          <w:rFonts w:hint="eastAsia" w:ascii="宋体" w:hAnsi="宋体" w:eastAsia="宋体" w:cs="宋体"/>
          <w:b w:val="0"/>
          <w:bCs w:val="0"/>
          <w:sz w:val="28"/>
          <w:szCs w:val="28"/>
          <w:lang w:val="en-US" w:eastAsia="zh-CN"/>
        </w:rPr>
        <w:t>若因不可抗力（如极端天气等）导致无法按时开工或完工，乙方需提前3个工作日书面通知甲方，经甲方同意后，可相应调整工期，调整后的工期时长保持不变。</w:t>
      </w:r>
    </w:p>
    <w:p w14:paraId="66D9DED2">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2.本项目服务期限2年，自2026 年   月   日起至 2028 年   月   日止。供应商的服务质量、响应速度、技术能力须满足业主方的要求。</w:t>
      </w:r>
    </w:p>
    <w:p w14:paraId="409EF5D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bCs w:val="0"/>
          <w:sz w:val="28"/>
          <w:szCs w:val="28"/>
        </w:rPr>
      </w:pPr>
      <w:r>
        <w:rPr>
          <w:rFonts w:hint="eastAsia" w:ascii="宋体" w:hAnsi="宋体" w:cs="宋体"/>
          <w:bCs w:val="0"/>
          <w:sz w:val="28"/>
          <w:szCs w:val="28"/>
          <w:lang w:val="en-US" w:eastAsia="zh-CN"/>
        </w:rPr>
        <w:t>三、费用与结算</w:t>
      </w:r>
      <w:r>
        <w:rPr>
          <w:rFonts w:hint="eastAsia" w:ascii="宋体" w:hAnsi="宋体" w:cs="宋体"/>
          <w:bCs w:val="0"/>
          <w:sz w:val="28"/>
          <w:szCs w:val="28"/>
        </w:rPr>
        <w:t>方式</w:t>
      </w:r>
    </w:p>
    <w:p w14:paraId="04F51D8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1.</w:t>
      </w:r>
      <w:r>
        <w:rPr>
          <w:rFonts w:ascii="宋体" w:hAnsi="宋体" w:eastAsia="宋体" w:cs="宋体"/>
          <w:b w:val="0"/>
          <w:bCs w:val="0"/>
          <w:kern w:val="0"/>
          <w:sz w:val="28"/>
          <w:szCs w:val="28"/>
          <w:lang w:val="en-US" w:eastAsia="zh-CN" w:bidi="ar"/>
        </w:rPr>
        <w:t>年度预防性试验</w:t>
      </w:r>
      <w:r>
        <w:rPr>
          <w:rFonts w:hint="eastAsia" w:ascii="宋体" w:hAnsi="宋体" w:cs="宋体"/>
          <w:b w:val="0"/>
          <w:bCs w:val="0"/>
          <w:kern w:val="0"/>
          <w:sz w:val="28"/>
          <w:szCs w:val="28"/>
          <w:lang w:val="en-US" w:eastAsia="zh-CN" w:bidi="ar"/>
        </w:rPr>
        <w:t>（年检）</w:t>
      </w:r>
      <w:r>
        <w:rPr>
          <w:rFonts w:hint="eastAsia" w:ascii="宋体" w:hAnsi="宋体" w:cs="宋体"/>
          <w:b w:val="0"/>
          <w:bCs w:val="0"/>
          <w:sz w:val="28"/>
          <w:szCs w:val="28"/>
          <w:lang w:val="en-US" w:eastAsia="zh-CN"/>
        </w:rPr>
        <w:t>总费用</w:t>
      </w:r>
      <w:r>
        <w:rPr>
          <w:rFonts w:hint="eastAsia" w:ascii="宋体" w:hAnsi="宋体" w:cs="宋体"/>
          <w:b w:val="0"/>
          <w:bCs w:val="0"/>
          <w:sz w:val="28"/>
          <w:szCs w:val="28"/>
          <w:lang w:eastAsia="zh-CN"/>
        </w:rPr>
        <w:t>为人民币</w:t>
      </w:r>
      <w:r>
        <w:rPr>
          <w:rFonts w:hint="default" w:ascii="宋体" w:hAnsi="宋体" w:eastAsia="宋体" w:cs="宋体"/>
          <w:b w:val="0"/>
          <w:bCs w:val="0"/>
          <w:sz w:val="28"/>
          <w:szCs w:val="28"/>
          <w:u w:val="single"/>
          <w:lang w:val="en-US" w:eastAsia="zh-CN"/>
        </w:rPr>
        <w:t>¥</w:t>
      </w:r>
      <w:r>
        <w:rPr>
          <w:rFonts w:hint="eastAsia" w:ascii="宋体" w:hAnsi="宋体" w:eastAsia="宋体" w:cs="宋体"/>
          <w:b w:val="0"/>
          <w:bCs w:val="0"/>
          <w:sz w:val="28"/>
          <w:szCs w:val="28"/>
          <w:u w:val="single"/>
          <w:lang w:val="en-US" w:eastAsia="zh-CN"/>
        </w:rPr>
        <w:t xml:space="preserve">：        </w:t>
      </w:r>
      <w:r>
        <w:rPr>
          <w:rFonts w:hint="eastAsia" w:ascii="宋体" w:hAnsi="宋体" w:cs="宋体"/>
          <w:b w:val="0"/>
          <w:bCs w:val="0"/>
          <w:sz w:val="28"/>
          <w:szCs w:val="28"/>
          <w:u w:val="single"/>
        </w:rPr>
        <w:t>元</w:t>
      </w:r>
      <w:r>
        <w:rPr>
          <w:rFonts w:hint="eastAsia" w:ascii="宋体" w:hAnsi="宋体" w:cs="宋体"/>
          <w:b w:val="0"/>
          <w:bCs w:val="0"/>
          <w:sz w:val="28"/>
          <w:szCs w:val="28"/>
          <w:u w:val="single"/>
          <w:lang w:val="en-US" w:eastAsia="zh-CN"/>
        </w:rPr>
        <w:t>/年（含税）</w:t>
      </w:r>
      <w:r>
        <w:rPr>
          <w:rFonts w:hint="eastAsia" w:ascii="宋体" w:hAnsi="宋体" w:cs="宋体"/>
          <w:b w:val="0"/>
          <w:bCs w:val="0"/>
          <w:sz w:val="28"/>
          <w:szCs w:val="28"/>
          <w:lang w:val="en-US" w:eastAsia="zh-CN"/>
        </w:rPr>
        <w:t>，大写：</w:t>
      </w:r>
      <w:r>
        <w:rPr>
          <w:rFonts w:hint="eastAsia" w:ascii="宋体" w:hAnsi="宋体" w:cs="宋体"/>
          <w:b w:val="0"/>
          <w:bCs w:val="0"/>
          <w:sz w:val="28"/>
          <w:szCs w:val="28"/>
          <w:u w:val="single"/>
          <w:lang w:val="en-US" w:eastAsia="zh-CN"/>
        </w:rPr>
        <w:t xml:space="preserve">                        整 </w:t>
      </w:r>
      <w:r>
        <w:rPr>
          <w:rFonts w:hint="eastAsia" w:ascii="宋体" w:hAnsi="宋体" w:cs="宋体"/>
          <w:b w:val="0"/>
          <w:bCs w:val="0"/>
          <w:sz w:val="28"/>
          <w:szCs w:val="28"/>
          <w:lang w:eastAsia="zh-CN"/>
        </w:rPr>
        <w:t>。</w:t>
      </w:r>
      <w:r>
        <w:rPr>
          <w:rFonts w:hint="eastAsia" w:ascii="宋体" w:hAnsi="宋体" w:cs="宋体"/>
          <w:b w:val="0"/>
          <w:bCs w:val="0"/>
          <w:sz w:val="28"/>
          <w:szCs w:val="28"/>
          <w:lang w:val="en-US" w:eastAsia="zh-CN"/>
        </w:rPr>
        <w:t>服务年限：2年</w:t>
      </w:r>
      <w:r>
        <w:rPr>
          <w:rFonts w:hint="eastAsia"/>
          <w:lang w:eastAsia="zh-CN"/>
        </w:rPr>
        <w:t>。</w:t>
      </w:r>
    </w:p>
    <w:p w14:paraId="303F2933">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cs="宋体"/>
          <w:bCs w:val="0"/>
          <w:sz w:val="28"/>
          <w:szCs w:val="28"/>
        </w:rPr>
      </w:pPr>
      <w:r>
        <w:rPr>
          <w:rFonts w:hint="eastAsia" w:ascii="宋体" w:hAnsi="宋体" w:eastAsia="宋体" w:cs="宋体"/>
          <w:b w:val="0"/>
          <w:bCs w:val="0"/>
          <w:sz w:val="28"/>
          <w:szCs w:val="28"/>
          <w:lang w:val="en-US" w:eastAsia="zh-CN"/>
        </w:rPr>
        <w:t xml:space="preserve">    2.结算方式：高压设备</w:t>
      </w:r>
      <w:r>
        <w:rPr>
          <w:rFonts w:hint="eastAsia" w:ascii="宋体" w:hAnsi="宋体" w:cs="宋体"/>
          <w:b w:val="0"/>
          <w:bCs w:val="0"/>
          <w:sz w:val="28"/>
          <w:szCs w:val="28"/>
          <w:lang w:val="en-US" w:eastAsia="zh-CN"/>
        </w:rPr>
        <w:t>每年年检</w:t>
      </w:r>
      <w:r>
        <w:rPr>
          <w:rFonts w:hint="eastAsia" w:ascii="宋体" w:hAnsi="宋体" w:cs="宋体"/>
          <w:b w:val="0"/>
          <w:bCs w:val="0"/>
          <w:sz w:val="28"/>
          <w:szCs w:val="28"/>
        </w:rPr>
        <w:t>完工</w:t>
      </w:r>
      <w:r>
        <w:rPr>
          <w:rFonts w:hint="eastAsia" w:ascii="宋体" w:hAnsi="宋体" w:cs="宋体"/>
          <w:b w:val="0"/>
          <w:bCs w:val="0"/>
          <w:sz w:val="28"/>
          <w:szCs w:val="28"/>
          <w:lang w:val="en-US" w:eastAsia="zh-CN"/>
        </w:rPr>
        <w:t>后，乙方出具相应书面试验报告，</w:t>
      </w:r>
      <w:r>
        <w:rPr>
          <w:rFonts w:hint="eastAsia" w:ascii="宋体" w:hAnsi="宋体" w:cs="宋体"/>
          <w:b w:val="0"/>
          <w:bCs w:val="0"/>
          <w:sz w:val="28"/>
          <w:szCs w:val="28"/>
        </w:rPr>
        <w:t>经</w:t>
      </w:r>
      <w:r>
        <w:rPr>
          <w:rFonts w:hint="eastAsia" w:ascii="宋体" w:hAnsi="宋体" w:cs="宋体"/>
          <w:b w:val="0"/>
          <w:bCs w:val="0"/>
          <w:sz w:val="28"/>
          <w:szCs w:val="28"/>
          <w:lang w:val="en-US" w:eastAsia="zh-CN"/>
        </w:rPr>
        <w:t>甲方</w:t>
      </w:r>
      <w:r>
        <w:rPr>
          <w:rFonts w:hint="eastAsia" w:ascii="宋体" w:hAnsi="宋体" w:cs="宋体"/>
          <w:b w:val="0"/>
          <w:bCs w:val="0"/>
          <w:sz w:val="28"/>
          <w:szCs w:val="28"/>
        </w:rPr>
        <w:t>相关部门验收合格后，</w:t>
      </w:r>
      <w:r>
        <w:rPr>
          <w:rFonts w:hint="eastAsia" w:ascii="宋体" w:hAnsi="宋体" w:eastAsia="宋体" w:cs="宋体"/>
          <w:b w:val="0"/>
          <w:bCs w:val="0"/>
          <w:sz w:val="28"/>
          <w:szCs w:val="28"/>
          <w:lang w:val="en-US" w:eastAsia="zh-CN"/>
        </w:rPr>
        <w:t>开具增值税发票，甲方收到乙方开具的发票后4</w:t>
      </w:r>
      <w:r>
        <w:rPr>
          <w:rFonts w:hint="eastAsia" w:ascii="宋体" w:hAnsi="宋体" w:eastAsia="宋体" w:cs="宋体"/>
          <w:b w:val="0"/>
          <w:bCs w:val="0"/>
          <w:sz w:val="28"/>
          <w:szCs w:val="28"/>
          <w:u w:val="single"/>
          <w:lang w:val="en-US" w:eastAsia="zh-CN"/>
        </w:rPr>
        <w:t>0个工作日</w:t>
      </w:r>
      <w:r>
        <w:rPr>
          <w:rFonts w:hint="eastAsia" w:ascii="宋体" w:hAnsi="宋体" w:eastAsia="宋体" w:cs="宋体"/>
          <w:b w:val="0"/>
          <w:bCs w:val="0"/>
          <w:sz w:val="28"/>
          <w:szCs w:val="28"/>
          <w:lang w:val="en-US" w:eastAsia="zh-CN"/>
        </w:rPr>
        <w:t>内以</w:t>
      </w:r>
      <w:r>
        <w:rPr>
          <w:rFonts w:hint="eastAsia" w:ascii="宋体" w:hAnsi="宋体" w:eastAsia="宋体" w:cs="宋体"/>
          <w:b w:val="0"/>
          <w:bCs w:val="0"/>
          <w:sz w:val="28"/>
          <w:szCs w:val="28"/>
          <w:u w:val="none"/>
          <w:lang w:val="en-US" w:eastAsia="zh-CN"/>
        </w:rPr>
        <w:t>对公方式</w:t>
      </w:r>
      <w:r>
        <w:rPr>
          <w:rFonts w:hint="eastAsia" w:ascii="宋体" w:hAnsi="宋体" w:eastAsia="宋体" w:cs="宋体"/>
          <w:b w:val="0"/>
          <w:bCs w:val="0"/>
          <w:sz w:val="28"/>
          <w:szCs w:val="28"/>
          <w:u w:val="single"/>
          <w:lang w:val="en-US" w:eastAsia="zh-CN"/>
        </w:rPr>
        <w:t>一次性付清</w:t>
      </w:r>
      <w:r>
        <w:rPr>
          <w:rFonts w:hint="eastAsia" w:ascii="宋体" w:hAnsi="宋体" w:eastAsia="宋体" w:cs="宋体"/>
          <w:b w:val="0"/>
          <w:bCs w:val="0"/>
          <w:sz w:val="28"/>
          <w:szCs w:val="28"/>
          <w:lang w:val="en-US" w:eastAsia="zh-CN"/>
        </w:rPr>
        <w:t>。</w:t>
      </w:r>
    </w:p>
    <w:p w14:paraId="1BDA0FF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hint="eastAsia" w:ascii="宋体" w:hAnsi="宋体" w:cs="宋体"/>
          <w:bCs w:val="0"/>
          <w:sz w:val="28"/>
          <w:szCs w:val="28"/>
        </w:rPr>
      </w:pPr>
      <w:r>
        <w:rPr>
          <w:rFonts w:hint="eastAsia" w:ascii="宋体" w:hAnsi="宋体" w:cs="宋体"/>
          <w:bCs w:val="0"/>
          <w:sz w:val="28"/>
          <w:szCs w:val="28"/>
          <w:lang w:val="en-US" w:eastAsia="zh-CN"/>
        </w:rPr>
        <w:t>四、</w:t>
      </w:r>
      <w:r>
        <w:rPr>
          <w:rFonts w:hint="eastAsia" w:ascii="宋体" w:hAnsi="宋体" w:cs="宋体"/>
          <w:bCs w:val="0"/>
          <w:sz w:val="28"/>
          <w:szCs w:val="28"/>
          <w:lang w:eastAsia="zh-CN"/>
        </w:rPr>
        <w:t>维护</w:t>
      </w:r>
      <w:r>
        <w:rPr>
          <w:rFonts w:hint="eastAsia" w:ascii="宋体" w:hAnsi="宋体" w:cs="宋体"/>
          <w:bCs w:val="0"/>
          <w:sz w:val="28"/>
          <w:szCs w:val="28"/>
        </w:rPr>
        <w:t>内容及</w:t>
      </w:r>
      <w:r>
        <w:rPr>
          <w:rFonts w:hint="eastAsia" w:ascii="宋体" w:hAnsi="宋体" w:cs="宋体"/>
          <w:bCs w:val="0"/>
          <w:sz w:val="28"/>
          <w:szCs w:val="28"/>
          <w:lang w:eastAsia="zh-CN"/>
        </w:rPr>
        <w:t>要求</w:t>
      </w:r>
    </w:p>
    <w:p w14:paraId="2836B05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48" w:firstLineChars="196"/>
        <w:jc w:val="both"/>
        <w:textAlignment w:val="auto"/>
        <w:outlineLvl w:val="9"/>
        <w:rPr>
          <w:rFonts w:hint="eastAsia" w:ascii="宋体" w:hAnsi="宋体" w:cs="宋体"/>
          <w:b w:val="0"/>
          <w:bCs w:val="0"/>
          <w:sz w:val="28"/>
          <w:szCs w:val="28"/>
        </w:rPr>
      </w:pPr>
      <w:r>
        <w:rPr>
          <w:rFonts w:hint="eastAsia" w:ascii="宋体" w:hAnsi="宋体" w:cs="宋体"/>
          <w:b w:val="0"/>
          <w:bCs w:val="0"/>
          <w:sz w:val="28"/>
          <w:szCs w:val="28"/>
          <w:lang w:val="en-US" w:eastAsia="zh-CN"/>
        </w:rPr>
        <w:t>1.维护内容附清单</w:t>
      </w:r>
      <w:r>
        <w:rPr>
          <w:rFonts w:hint="eastAsia" w:ascii="宋体" w:hAnsi="宋体" w:cs="宋体"/>
          <w:b w:val="0"/>
          <w:bCs w:val="0"/>
          <w:sz w:val="28"/>
          <w:szCs w:val="28"/>
        </w:rPr>
        <w:t>。</w:t>
      </w:r>
    </w:p>
    <w:p w14:paraId="1C04FF0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48" w:firstLineChars="196"/>
        <w:jc w:val="both"/>
        <w:textAlignment w:val="auto"/>
        <w:outlineLvl w:val="9"/>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w:t>
      </w:r>
      <w:r>
        <w:rPr>
          <w:rFonts w:hint="eastAsia" w:ascii="宋体" w:hAnsi="宋体" w:cs="宋体"/>
          <w:b w:val="0"/>
          <w:bCs w:val="0"/>
          <w:sz w:val="28"/>
          <w:szCs w:val="28"/>
        </w:rPr>
        <w:t>乙方应严格按照甲方要求</w:t>
      </w:r>
      <w:r>
        <w:rPr>
          <w:rFonts w:hint="eastAsia" w:ascii="宋体" w:hAnsi="宋体" w:cs="宋体"/>
          <w:b w:val="0"/>
          <w:bCs w:val="0"/>
          <w:sz w:val="28"/>
          <w:szCs w:val="28"/>
          <w:lang w:eastAsia="zh-CN"/>
        </w:rPr>
        <w:t>及</w:t>
      </w:r>
      <w:r>
        <w:rPr>
          <w:rFonts w:hint="eastAsia" w:ascii="宋体" w:hAnsi="宋体" w:cs="宋体"/>
          <w:b w:val="0"/>
          <w:bCs w:val="0"/>
          <w:sz w:val="28"/>
          <w:szCs w:val="28"/>
        </w:rPr>
        <w:t>行业标准进行施工。</w:t>
      </w:r>
    </w:p>
    <w:p w14:paraId="79E580F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48" w:firstLineChars="196"/>
        <w:jc w:val="both"/>
        <w:textAlignment w:val="auto"/>
        <w:outlineLvl w:val="9"/>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3.乙方为甲方完成高压设备维护后应出具书面试验报告。</w:t>
      </w:r>
    </w:p>
    <w:p w14:paraId="4DA82A6F">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outlineLvl w:val="9"/>
        <w:rPr>
          <w:rFonts w:hint="eastAsia" w:ascii="宋体" w:hAnsi="宋体" w:cs="宋体"/>
          <w:bCs w:val="0"/>
          <w:sz w:val="28"/>
          <w:szCs w:val="28"/>
        </w:rPr>
      </w:pPr>
      <w:r>
        <w:rPr>
          <w:rFonts w:hint="eastAsia" w:ascii="宋体" w:hAnsi="宋体" w:cs="宋体"/>
          <w:bCs w:val="0"/>
          <w:sz w:val="28"/>
          <w:szCs w:val="28"/>
          <w:lang w:val="en-US" w:eastAsia="zh-CN"/>
        </w:rPr>
        <w:t>五、</w:t>
      </w:r>
      <w:r>
        <w:rPr>
          <w:rFonts w:hint="eastAsia" w:ascii="宋体" w:hAnsi="宋体" w:cs="宋体"/>
          <w:bCs w:val="0"/>
          <w:sz w:val="28"/>
          <w:szCs w:val="28"/>
        </w:rPr>
        <w:t>责任事项</w:t>
      </w:r>
    </w:p>
    <w:p w14:paraId="5BEE9CB1">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outlineLvl w:val="9"/>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1.乙方派出的施工人员应持有国家电力部门认可的上岗证，并具有丰富的理论知识和实践操作经验。</w:t>
      </w:r>
    </w:p>
    <w:p w14:paraId="48996A74">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outlineLvl w:val="9"/>
        <w:rPr>
          <w:rFonts w:hint="eastAsia" w:ascii="宋体" w:hAnsi="宋体" w:cs="宋体"/>
          <w:b w:val="0"/>
          <w:bCs w:val="0"/>
          <w:sz w:val="28"/>
          <w:szCs w:val="28"/>
        </w:rPr>
      </w:pP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 xml:space="preserve"> 2</w:t>
      </w:r>
      <w:r>
        <w:rPr>
          <w:rFonts w:hint="eastAsia" w:ascii="宋体" w:hAnsi="宋体" w:cs="宋体"/>
          <w:b w:val="0"/>
          <w:bCs w:val="0"/>
          <w:sz w:val="28"/>
          <w:szCs w:val="28"/>
          <w:lang w:val="en-US" w:eastAsia="zh-CN"/>
        </w:rPr>
        <w:t>.</w:t>
      </w:r>
      <w:r>
        <w:rPr>
          <w:rFonts w:hint="eastAsia" w:ascii="宋体" w:hAnsi="宋体" w:cs="宋体"/>
          <w:b w:val="0"/>
          <w:bCs w:val="0"/>
          <w:sz w:val="28"/>
          <w:szCs w:val="28"/>
        </w:rPr>
        <w:t>在施工过程中因乙方原因造成甲方财物损失，乙方应照价赔偿。</w:t>
      </w:r>
    </w:p>
    <w:p w14:paraId="3E0897E4">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outlineLvl w:val="9"/>
        <w:rPr>
          <w:rFonts w:hint="eastAsia" w:ascii="宋体" w:hAnsi="宋体" w:cs="宋体"/>
          <w:b w:val="0"/>
          <w:bCs w:val="0"/>
          <w:sz w:val="28"/>
          <w:szCs w:val="28"/>
        </w:rPr>
      </w:pP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 xml:space="preserve"> 3</w:t>
      </w:r>
      <w:r>
        <w:rPr>
          <w:rFonts w:hint="eastAsia" w:ascii="宋体" w:hAnsi="宋体" w:cs="宋体"/>
          <w:b w:val="0"/>
          <w:bCs w:val="0"/>
          <w:sz w:val="28"/>
          <w:szCs w:val="28"/>
          <w:lang w:val="en-US" w:eastAsia="zh-CN"/>
        </w:rPr>
        <w:t>.</w:t>
      </w:r>
      <w:r>
        <w:rPr>
          <w:rFonts w:hint="eastAsia" w:ascii="宋体" w:hAnsi="宋体" w:cs="宋体"/>
          <w:b w:val="0"/>
          <w:bCs w:val="0"/>
          <w:sz w:val="28"/>
          <w:szCs w:val="28"/>
        </w:rPr>
        <w:t>施工期间所产生的水电费由甲方承担，乙方应做好节能管理。</w:t>
      </w:r>
    </w:p>
    <w:p w14:paraId="01B00B06">
      <w:pPr>
        <w:keepNext w:val="0"/>
        <w:keepLines w:val="0"/>
        <w:pageBreakBefore w:val="0"/>
        <w:widowControl w:val="0"/>
        <w:kinsoku/>
        <w:wordWrap/>
        <w:overflowPunct/>
        <w:topLinePunct w:val="0"/>
        <w:autoSpaceDE/>
        <w:autoSpaceDN/>
        <w:bidi w:val="0"/>
        <w:adjustRightInd/>
        <w:snapToGrid/>
        <w:spacing w:line="480" w:lineRule="exact"/>
        <w:ind w:left="0" w:leftChars="0" w:right="-391" w:rightChars="-163"/>
        <w:jc w:val="both"/>
        <w:textAlignment w:val="auto"/>
        <w:outlineLvl w:val="9"/>
        <w:rPr>
          <w:rFonts w:hint="eastAsia" w:ascii="宋体" w:hAnsi="宋体" w:cs="宋体"/>
          <w:b w:val="0"/>
          <w:bCs w:val="0"/>
          <w:sz w:val="28"/>
          <w:szCs w:val="28"/>
        </w:rPr>
      </w:pPr>
      <w:r>
        <w:rPr>
          <w:rFonts w:hint="eastAsia" w:ascii="宋体" w:hAnsi="宋体" w:cs="宋体"/>
          <w:b w:val="0"/>
          <w:bCs w:val="0"/>
          <w:sz w:val="28"/>
          <w:szCs w:val="28"/>
        </w:rPr>
        <w:t xml:space="preserve"> </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4</w:t>
      </w:r>
      <w:r>
        <w:rPr>
          <w:rFonts w:hint="eastAsia" w:ascii="宋体" w:hAnsi="宋体" w:cs="宋体"/>
          <w:b w:val="0"/>
          <w:bCs w:val="0"/>
          <w:sz w:val="28"/>
          <w:szCs w:val="28"/>
          <w:lang w:val="en-US" w:eastAsia="zh-CN"/>
        </w:rPr>
        <w:t>.</w:t>
      </w:r>
      <w:r>
        <w:rPr>
          <w:rFonts w:hint="eastAsia" w:ascii="宋体" w:hAnsi="宋体" w:cs="宋体"/>
          <w:b w:val="0"/>
          <w:bCs w:val="0"/>
          <w:sz w:val="28"/>
          <w:szCs w:val="28"/>
        </w:rPr>
        <w:t>维护内容以外如需更换设备，材料</w:t>
      </w:r>
      <w:r>
        <w:rPr>
          <w:rFonts w:hint="eastAsia" w:ascii="宋体" w:hAnsi="宋体" w:cs="宋体"/>
          <w:b w:val="0"/>
          <w:bCs w:val="0"/>
          <w:sz w:val="28"/>
          <w:szCs w:val="28"/>
          <w:lang w:val="en-US" w:eastAsia="zh-CN"/>
        </w:rPr>
        <w:t>另行协商解决</w:t>
      </w:r>
      <w:r>
        <w:rPr>
          <w:rFonts w:hint="eastAsia" w:ascii="宋体" w:hAnsi="宋体" w:cs="宋体"/>
          <w:b w:val="0"/>
          <w:bCs w:val="0"/>
          <w:sz w:val="28"/>
          <w:szCs w:val="28"/>
        </w:rPr>
        <w:t>。</w:t>
      </w:r>
    </w:p>
    <w:p w14:paraId="1DC48307">
      <w:pPr>
        <w:keepNext w:val="0"/>
        <w:keepLines w:val="0"/>
        <w:pageBreakBefore w:val="0"/>
        <w:widowControl w:val="0"/>
        <w:kinsoku/>
        <w:wordWrap/>
        <w:overflowPunct/>
        <w:topLinePunct w:val="0"/>
        <w:autoSpaceDE/>
        <w:autoSpaceDN/>
        <w:bidi w:val="0"/>
        <w:adjustRightInd/>
        <w:snapToGrid/>
        <w:spacing w:line="480" w:lineRule="exact"/>
        <w:ind w:left="0" w:leftChars="0" w:right="-322" w:rightChars="-134"/>
        <w:jc w:val="both"/>
        <w:textAlignment w:val="auto"/>
        <w:outlineLvl w:val="9"/>
        <w:rPr>
          <w:rFonts w:hint="eastAsia" w:ascii="宋体" w:hAnsi="宋体" w:cs="宋体"/>
          <w:bCs w:val="0"/>
          <w:sz w:val="28"/>
          <w:szCs w:val="28"/>
        </w:rPr>
      </w:pPr>
      <w:r>
        <w:rPr>
          <w:rFonts w:hint="eastAsia" w:ascii="宋体" w:hAnsi="宋体" w:cs="宋体"/>
          <w:b w:val="0"/>
          <w:bCs w:val="0"/>
          <w:sz w:val="28"/>
          <w:szCs w:val="28"/>
        </w:rPr>
        <w:t xml:space="preserve"> </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5</w:t>
      </w:r>
      <w:r>
        <w:rPr>
          <w:rFonts w:hint="eastAsia" w:ascii="宋体" w:hAnsi="宋体" w:cs="宋体"/>
          <w:b w:val="0"/>
          <w:bCs w:val="0"/>
          <w:sz w:val="28"/>
          <w:szCs w:val="28"/>
          <w:lang w:val="en-US" w:eastAsia="zh-CN"/>
        </w:rPr>
        <w:t>.</w:t>
      </w:r>
      <w:r>
        <w:rPr>
          <w:rFonts w:hint="eastAsia" w:ascii="宋体" w:hAnsi="宋体" w:cs="宋体"/>
          <w:b w:val="0"/>
          <w:bCs w:val="0"/>
          <w:sz w:val="28"/>
          <w:szCs w:val="28"/>
        </w:rPr>
        <w:t>乙方应在项目开工前为维护人员缴纳意外伤害险。</w:t>
      </w:r>
    </w:p>
    <w:p w14:paraId="4B303203">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outlineLvl w:val="9"/>
        <w:rPr>
          <w:rFonts w:hint="eastAsia" w:ascii="宋体" w:hAnsi="宋体" w:cs="宋体"/>
          <w:bCs w:val="0"/>
          <w:sz w:val="28"/>
          <w:szCs w:val="28"/>
        </w:rPr>
      </w:pPr>
      <w:r>
        <w:rPr>
          <w:rFonts w:hint="eastAsia" w:ascii="宋体" w:hAnsi="宋体" w:cs="宋体"/>
          <w:bCs w:val="0"/>
          <w:sz w:val="28"/>
          <w:szCs w:val="28"/>
          <w:lang w:val="en-US" w:eastAsia="zh-CN"/>
        </w:rPr>
        <w:t>六、</w:t>
      </w:r>
      <w:r>
        <w:rPr>
          <w:rFonts w:hint="eastAsia" w:ascii="宋体" w:hAnsi="宋体" w:cs="宋体"/>
          <w:bCs w:val="0"/>
          <w:sz w:val="28"/>
          <w:szCs w:val="28"/>
        </w:rPr>
        <w:t>安全责任</w:t>
      </w:r>
    </w:p>
    <w:p w14:paraId="0E16FEBE">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both"/>
        <w:textAlignment w:val="auto"/>
        <w:outlineLvl w:val="9"/>
        <w:rPr>
          <w:rFonts w:hint="eastAsia" w:ascii="宋体" w:hAnsi="宋体" w:cs="宋体"/>
          <w:b w:val="0"/>
          <w:bCs w:val="0"/>
          <w:sz w:val="28"/>
          <w:szCs w:val="28"/>
        </w:rPr>
      </w:pPr>
      <w:r>
        <w:rPr>
          <w:rFonts w:hint="eastAsia" w:ascii="宋体" w:hAnsi="宋体" w:cs="宋体"/>
          <w:b w:val="0"/>
          <w:bCs w:val="0"/>
          <w:sz w:val="28"/>
          <w:szCs w:val="28"/>
        </w:rPr>
        <w:t>乙方在施工时应做好安全防护措施，严格按高配维护规范操作，确保施工人员安全。乙方施工过程中发生一切安全事故均由乙方自行承担，与甲方无关。</w:t>
      </w:r>
    </w:p>
    <w:p w14:paraId="2448869E">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cs="宋体"/>
          <w:bCs w:val="0"/>
          <w:sz w:val="28"/>
          <w:szCs w:val="28"/>
        </w:rPr>
      </w:pPr>
      <w:r>
        <w:rPr>
          <w:rFonts w:hint="eastAsia" w:ascii="宋体" w:hAnsi="宋体" w:cs="宋体"/>
          <w:bCs w:val="0"/>
          <w:sz w:val="28"/>
          <w:szCs w:val="28"/>
          <w:lang w:val="en-US" w:eastAsia="zh-CN"/>
        </w:rPr>
        <w:t>七、</w:t>
      </w:r>
      <w:r>
        <w:rPr>
          <w:rFonts w:hint="eastAsia" w:ascii="宋体" w:hAnsi="宋体" w:cs="宋体"/>
          <w:bCs w:val="0"/>
          <w:sz w:val="28"/>
          <w:szCs w:val="28"/>
        </w:rPr>
        <w:t>本</w:t>
      </w:r>
      <w:r>
        <w:rPr>
          <w:rFonts w:hint="eastAsia" w:ascii="宋体" w:hAnsi="宋体" w:cs="宋体"/>
          <w:bCs w:val="0"/>
          <w:sz w:val="28"/>
          <w:szCs w:val="28"/>
          <w:lang w:val="en-US" w:eastAsia="zh-CN"/>
        </w:rPr>
        <w:t>协议</w:t>
      </w:r>
      <w:r>
        <w:rPr>
          <w:rFonts w:hint="eastAsia" w:ascii="宋体" w:hAnsi="宋体" w:cs="宋体"/>
          <w:bCs w:val="0"/>
          <w:sz w:val="28"/>
          <w:szCs w:val="28"/>
        </w:rPr>
        <w:t>一式</w:t>
      </w:r>
      <w:r>
        <w:rPr>
          <w:rFonts w:hint="eastAsia" w:ascii="宋体" w:hAnsi="宋体" w:cs="宋体"/>
          <w:bCs w:val="0"/>
          <w:sz w:val="28"/>
          <w:szCs w:val="28"/>
          <w:lang w:eastAsia="zh-CN"/>
        </w:rPr>
        <w:t>肆</w:t>
      </w:r>
      <w:r>
        <w:rPr>
          <w:rFonts w:hint="eastAsia" w:ascii="宋体" w:hAnsi="宋体" w:cs="宋体"/>
          <w:bCs w:val="0"/>
          <w:sz w:val="28"/>
          <w:szCs w:val="28"/>
        </w:rPr>
        <w:t>份，</w:t>
      </w:r>
      <w:r>
        <w:rPr>
          <w:rFonts w:hint="eastAsia" w:ascii="宋体" w:hAnsi="宋体" w:cs="宋体"/>
          <w:bCs w:val="0"/>
          <w:sz w:val="28"/>
          <w:szCs w:val="28"/>
          <w:lang w:val="en-US" w:eastAsia="zh-CN"/>
        </w:rPr>
        <w:t>甲方叁份，乙方壹份，</w:t>
      </w:r>
      <w:r>
        <w:rPr>
          <w:rFonts w:hint="eastAsia" w:ascii="宋体" w:hAnsi="宋体" w:cs="宋体"/>
          <w:bCs w:val="0"/>
          <w:sz w:val="28"/>
          <w:szCs w:val="28"/>
        </w:rPr>
        <w:t>经双方签字盖章后生效。</w:t>
      </w:r>
    </w:p>
    <w:p w14:paraId="0F3BBD18">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八、因履行本协议发生争议，协商解决不成的，</w:t>
      </w:r>
      <w:r>
        <w:rPr>
          <w:rFonts w:hint="eastAsia" w:ascii="宋体" w:hAnsi="宋体" w:cs="宋体"/>
          <w:b/>
          <w:bCs/>
          <w:sz w:val="28"/>
          <w:szCs w:val="28"/>
          <w:lang w:val="en-US" w:eastAsia="zh-CN"/>
        </w:rPr>
        <w:t>提交</w:t>
      </w:r>
      <w:r>
        <w:rPr>
          <w:rFonts w:hint="eastAsia" w:ascii="宋体" w:hAnsi="宋体" w:eastAsia="宋体" w:cs="宋体"/>
          <w:b/>
          <w:bCs/>
          <w:color w:val="000000"/>
          <w:kern w:val="0"/>
          <w:sz w:val="28"/>
          <w:szCs w:val="28"/>
          <w:lang w:val="en-US" w:eastAsia="zh-CN"/>
        </w:rPr>
        <w:t>甲方所在地人民法院解决。</w:t>
      </w:r>
    </w:p>
    <w:p w14:paraId="46B35E4B">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bCs w:val="0"/>
          <w:sz w:val="28"/>
          <w:szCs w:val="28"/>
        </w:rPr>
      </w:pPr>
    </w:p>
    <w:p w14:paraId="7715E2DB">
      <w:pPr>
        <w:keepNext w:val="0"/>
        <w:keepLines w:val="0"/>
        <w:pageBreakBefore w:val="0"/>
        <w:widowControl w:val="0"/>
        <w:kinsoku/>
        <w:wordWrap/>
        <w:overflowPunct/>
        <w:topLinePunct w:val="0"/>
        <w:autoSpaceDE/>
        <w:autoSpaceDN/>
        <w:bidi w:val="0"/>
        <w:adjustRightInd/>
        <w:snapToGrid/>
        <w:spacing w:before="312" w:beforeLines="100" w:line="480" w:lineRule="exact"/>
        <w:ind w:left="0" w:leftChars="0" w:right="0" w:rightChars="0" w:firstLine="0" w:firstLineChars="0"/>
        <w:jc w:val="both"/>
        <w:textAlignment w:val="auto"/>
        <w:outlineLvl w:val="9"/>
        <w:rPr>
          <w:rFonts w:hint="eastAsia" w:ascii="宋体" w:hAnsi="宋体" w:cs="宋体"/>
          <w:b w:val="0"/>
          <w:bCs w:val="0"/>
          <w:sz w:val="28"/>
          <w:szCs w:val="28"/>
        </w:rPr>
      </w:pPr>
      <w:r>
        <w:rPr>
          <w:rFonts w:hint="eastAsia" w:ascii="宋体" w:hAnsi="宋体" w:cs="宋体"/>
          <w:b w:val="0"/>
          <w:bCs w:val="0"/>
          <w:sz w:val="28"/>
          <w:szCs w:val="28"/>
        </w:rPr>
        <w:t>甲方（盖章）：                    乙方（盖章）：</w:t>
      </w:r>
    </w:p>
    <w:p w14:paraId="2EBFBDD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b w:val="0"/>
          <w:bCs w:val="0"/>
          <w:sz w:val="28"/>
          <w:szCs w:val="28"/>
        </w:rPr>
      </w:pPr>
      <w:r>
        <w:rPr>
          <w:rFonts w:hint="eastAsia" w:ascii="宋体" w:hAnsi="宋体" w:cs="宋体"/>
          <w:b w:val="0"/>
          <w:bCs w:val="0"/>
          <w:sz w:val="28"/>
          <w:szCs w:val="28"/>
        </w:rPr>
        <w:t>代表人：                         代表人：</w:t>
      </w:r>
    </w:p>
    <w:p w14:paraId="4073833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b w:val="0"/>
          <w:bCs w:val="0"/>
          <w:sz w:val="28"/>
          <w:szCs w:val="28"/>
        </w:rPr>
      </w:pPr>
      <w:r>
        <w:rPr>
          <w:rFonts w:hint="eastAsia" w:ascii="宋体" w:hAnsi="宋体" w:cs="宋体"/>
          <w:b w:val="0"/>
          <w:bCs w:val="0"/>
          <w:sz w:val="28"/>
          <w:szCs w:val="28"/>
        </w:rPr>
        <w:t>联系电话：                       联系电话：</w:t>
      </w:r>
    </w:p>
    <w:p w14:paraId="0675859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b w:val="0"/>
          <w:bCs w:val="0"/>
          <w:sz w:val="28"/>
          <w:szCs w:val="28"/>
        </w:rPr>
      </w:pPr>
      <w:r>
        <w:rPr>
          <w:rFonts w:hint="eastAsia" w:ascii="宋体" w:hAnsi="宋体" w:cs="宋体"/>
          <w:b w:val="0"/>
          <w:bCs w:val="0"/>
          <w:sz w:val="28"/>
          <w:szCs w:val="28"/>
        </w:rPr>
        <w:t xml:space="preserve"> </w:t>
      </w:r>
      <w:r>
        <w:rPr>
          <w:rFonts w:hint="eastAsia" w:ascii="宋体" w:hAnsi="宋体" w:cs="宋体"/>
          <w:b w:val="0"/>
          <w:bCs w:val="0"/>
          <w:sz w:val="28"/>
          <w:szCs w:val="28"/>
          <w:u w:val="single"/>
        </w:rPr>
        <w:t xml:space="preserve">       </w:t>
      </w:r>
      <w:r>
        <w:rPr>
          <w:rFonts w:hint="eastAsia" w:ascii="宋体" w:hAnsi="宋体" w:cs="宋体"/>
          <w:b w:val="0"/>
          <w:bCs w:val="0"/>
          <w:sz w:val="28"/>
          <w:szCs w:val="28"/>
        </w:rPr>
        <w:t xml:space="preserve">年 </w:t>
      </w:r>
      <w:r>
        <w:rPr>
          <w:rFonts w:hint="eastAsia" w:ascii="宋体" w:hAnsi="宋体" w:cs="宋体"/>
          <w:b w:val="0"/>
          <w:bCs w:val="0"/>
          <w:sz w:val="28"/>
          <w:szCs w:val="28"/>
          <w:u w:val="single"/>
        </w:rPr>
        <w:t xml:space="preserve">   </w:t>
      </w:r>
      <w:r>
        <w:rPr>
          <w:rFonts w:hint="eastAsia" w:ascii="宋体" w:hAnsi="宋体" w:cs="宋体"/>
          <w:b w:val="0"/>
          <w:bCs w:val="0"/>
          <w:sz w:val="28"/>
          <w:szCs w:val="28"/>
        </w:rPr>
        <w:t xml:space="preserve"> 月 </w:t>
      </w:r>
      <w:r>
        <w:rPr>
          <w:rFonts w:hint="eastAsia" w:ascii="宋体" w:hAnsi="宋体" w:cs="宋体"/>
          <w:b w:val="0"/>
          <w:bCs w:val="0"/>
          <w:sz w:val="28"/>
          <w:szCs w:val="28"/>
          <w:u w:val="single"/>
        </w:rPr>
        <w:t xml:space="preserve">   </w:t>
      </w:r>
      <w:r>
        <w:rPr>
          <w:rFonts w:hint="eastAsia" w:ascii="宋体" w:hAnsi="宋体" w:cs="宋体"/>
          <w:b w:val="0"/>
          <w:bCs w:val="0"/>
          <w:sz w:val="28"/>
          <w:szCs w:val="28"/>
        </w:rPr>
        <w:t xml:space="preserve">日          </w:t>
      </w:r>
      <w:r>
        <w:rPr>
          <w:rFonts w:hint="eastAsia" w:ascii="宋体" w:hAnsi="宋体" w:cs="宋体"/>
          <w:b w:val="0"/>
          <w:bCs w:val="0"/>
          <w:sz w:val="28"/>
          <w:szCs w:val="28"/>
          <w:u w:val="single"/>
        </w:rPr>
        <w:t xml:space="preserve">       </w:t>
      </w:r>
      <w:r>
        <w:rPr>
          <w:rFonts w:hint="eastAsia" w:ascii="宋体" w:hAnsi="宋体" w:cs="宋体"/>
          <w:b w:val="0"/>
          <w:bCs w:val="0"/>
          <w:sz w:val="28"/>
          <w:szCs w:val="28"/>
        </w:rPr>
        <w:t xml:space="preserve">年 </w:t>
      </w:r>
      <w:r>
        <w:rPr>
          <w:rFonts w:hint="eastAsia" w:ascii="宋体" w:hAnsi="宋体" w:cs="宋体"/>
          <w:b w:val="0"/>
          <w:bCs w:val="0"/>
          <w:sz w:val="28"/>
          <w:szCs w:val="28"/>
          <w:u w:val="single"/>
        </w:rPr>
        <w:t xml:space="preserve">   </w:t>
      </w:r>
      <w:r>
        <w:rPr>
          <w:rFonts w:hint="eastAsia" w:ascii="宋体" w:hAnsi="宋体" w:cs="宋体"/>
          <w:b w:val="0"/>
          <w:bCs w:val="0"/>
          <w:sz w:val="28"/>
          <w:szCs w:val="28"/>
        </w:rPr>
        <w:t xml:space="preserve"> 月 </w:t>
      </w:r>
      <w:r>
        <w:rPr>
          <w:rFonts w:hint="eastAsia" w:ascii="宋体" w:hAnsi="宋体" w:cs="宋体"/>
          <w:b w:val="0"/>
          <w:bCs w:val="0"/>
          <w:sz w:val="28"/>
          <w:szCs w:val="28"/>
          <w:u w:val="single"/>
        </w:rPr>
        <w:t xml:space="preserve">   </w:t>
      </w:r>
      <w:r>
        <w:rPr>
          <w:rFonts w:hint="eastAsia" w:ascii="宋体" w:hAnsi="宋体" w:cs="宋体"/>
          <w:b w:val="0"/>
          <w:bCs w:val="0"/>
          <w:sz w:val="28"/>
          <w:szCs w:val="28"/>
        </w:rPr>
        <w:t>日</w:t>
      </w:r>
    </w:p>
    <w:p w14:paraId="04223E52">
      <w:pPr>
        <w:rPr>
          <w:highlight w:val="none"/>
        </w:rPr>
      </w:pPr>
      <w:r>
        <w:rPr>
          <w:highlight w:val="none"/>
        </w:rPr>
        <w:br w:type="page"/>
      </w:r>
    </w:p>
    <w:p w14:paraId="3B2319FB">
      <w:pPr>
        <w:keepNext w:val="0"/>
        <w:keepLines w:val="0"/>
        <w:widowControl/>
        <w:suppressLineNumbers w:val="0"/>
        <w:jc w:val="center"/>
        <w:rPr>
          <w:b/>
          <w:bCs/>
          <w:sz w:val="36"/>
          <w:szCs w:val="36"/>
        </w:rPr>
      </w:pPr>
      <w:r>
        <w:rPr>
          <w:rFonts w:ascii="宋体" w:hAnsi="宋体" w:eastAsia="宋体" w:cs="宋体"/>
          <w:b/>
          <w:bCs/>
          <w:kern w:val="0"/>
          <w:sz w:val="36"/>
          <w:szCs w:val="36"/>
          <w:lang w:val="en-US" w:eastAsia="zh-CN" w:bidi="ar"/>
        </w:rPr>
        <w:t>丽水学院高配房维护项目安全责任协议</w:t>
      </w:r>
    </w:p>
    <w:p w14:paraId="462DCEA7">
      <w:pPr>
        <w:keepNext w:val="0"/>
        <w:keepLines w:val="0"/>
        <w:widowControl/>
        <w:suppressLineNumbers w:val="0"/>
        <w:jc w:val="left"/>
        <w:rPr>
          <w:rFonts w:ascii="宋体" w:hAnsi="宋体" w:eastAsia="宋体" w:cs="宋体"/>
          <w:kern w:val="0"/>
          <w:sz w:val="24"/>
          <w:szCs w:val="24"/>
          <w:lang w:val="en-US" w:eastAsia="zh-CN" w:bidi="ar"/>
        </w:rPr>
      </w:pPr>
    </w:p>
    <w:p w14:paraId="342E315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sz w:val="28"/>
          <w:szCs w:val="28"/>
        </w:rPr>
      </w:pPr>
      <w:r>
        <w:rPr>
          <w:rFonts w:ascii="宋体" w:hAnsi="宋体" w:eastAsia="宋体" w:cs="宋体"/>
          <w:kern w:val="0"/>
          <w:sz w:val="28"/>
          <w:szCs w:val="28"/>
          <w:lang w:val="en-US" w:eastAsia="zh-CN" w:bidi="ar"/>
        </w:rPr>
        <w:t>甲方：丽水学院</w:t>
      </w:r>
    </w:p>
    <w:p w14:paraId="5C22F96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sz w:val="28"/>
          <w:szCs w:val="28"/>
        </w:rPr>
      </w:pPr>
      <w:r>
        <w:rPr>
          <w:rFonts w:ascii="宋体" w:hAnsi="宋体" w:eastAsia="宋体" w:cs="宋体"/>
          <w:kern w:val="0"/>
          <w:sz w:val="28"/>
          <w:szCs w:val="28"/>
          <w:lang w:val="en-US" w:eastAsia="zh-CN" w:bidi="ar"/>
        </w:rPr>
        <w:t>乙方：</w:t>
      </w:r>
    </w:p>
    <w:p w14:paraId="0DB2FC1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0" w:firstLineChars="200"/>
        <w:jc w:val="left"/>
        <w:textAlignment w:val="auto"/>
        <w:rPr>
          <w:sz w:val="28"/>
          <w:szCs w:val="28"/>
        </w:rPr>
      </w:pPr>
      <w:r>
        <w:rPr>
          <w:rFonts w:ascii="宋体" w:hAnsi="宋体" w:eastAsia="宋体" w:cs="宋体"/>
          <w:kern w:val="0"/>
          <w:sz w:val="28"/>
          <w:szCs w:val="28"/>
          <w:lang w:val="en-US" w:eastAsia="zh-CN" w:bidi="ar"/>
        </w:rPr>
        <w:t>鉴于甲乙双方已签订《丽水学院高配房维护协议书》（以下简称“主协议”），为明确施工安全责任，保障项目安全开展，依据相关法律法规，经协商一致，签订本</w:t>
      </w:r>
      <w:r>
        <w:rPr>
          <w:rFonts w:hint="eastAsia" w:ascii="宋体" w:hAnsi="宋体" w:eastAsia="宋体" w:cs="宋体"/>
          <w:kern w:val="0"/>
          <w:sz w:val="28"/>
          <w:szCs w:val="28"/>
          <w:lang w:val="en-US" w:eastAsia="zh-CN" w:bidi="ar"/>
        </w:rPr>
        <w:t>安全</w:t>
      </w:r>
      <w:r>
        <w:rPr>
          <w:rFonts w:ascii="宋体" w:hAnsi="宋体" w:eastAsia="宋体" w:cs="宋体"/>
          <w:kern w:val="0"/>
          <w:sz w:val="28"/>
          <w:szCs w:val="28"/>
          <w:lang w:val="en-US" w:eastAsia="zh-CN" w:bidi="ar"/>
        </w:rPr>
        <w:t>协议，与主协议具有同等法律效力。</w:t>
      </w:r>
    </w:p>
    <w:p w14:paraId="1F3F3C3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2" w:firstLineChars="200"/>
        <w:jc w:val="left"/>
        <w:textAlignment w:val="auto"/>
        <w:rPr>
          <w:sz w:val="28"/>
          <w:szCs w:val="28"/>
        </w:rPr>
      </w:pPr>
      <w:r>
        <w:rPr>
          <w:sz w:val="28"/>
          <w:szCs w:val="28"/>
        </w:rPr>
        <w:t>一、适用范围</w:t>
      </w:r>
    </w:p>
    <w:p w14:paraId="554EDF8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0" w:firstLineChars="200"/>
        <w:jc w:val="left"/>
        <w:textAlignment w:val="auto"/>
        <w:rPr>
          <w:sz w:val="28"/>
          <w:szCs w:val="28"/>
        </w:rPr>
      </w:pPr>
      <w:r>
        <w:rPr>
          <w:rFonts w:ascii="宋体" w:hAnsi="宋体" w:eastAsia="宋体" w:cs="宋体"/>
          <w:kern w:val="0"/>
          <w:sz w:val="28"/>
          <w:szCs w:val="28"/>
          <w:lang w:val="en-US" w:eastAsia="zh-CN" w:bidi="ar"/>
        </w:rPr>
        <w:t>本协议适用于主协议约定的维护项目全施工周期（2026年</w:t>
      </w:r>
      <w:r>
        <w:rPr>
          <w:rFonts w:hint="eastAsia" w:ascii="宋体" w:hAnsi="宋体" w:eastAsia="宋体" w:cs="宋体"/>
          <w:kern w:val="0"/>
          <w:sz w:val="28"/>
          <w:szCs w:val="28"/>
          <w:lang w:val="en-US" w:eastAsia="zh-CN" w:bidi="ar"/>
        </w:rPr>
        <w:t xml:space="preserve"> </w:t>
      </w:r>
      <w:r>
        <w:rPr>
          <w:rFonts w:ascii="宋体" w:hAnsi="宋体" w:eastAsia="宋体" w:cs="宋体"/>
          <w:kern w:val="0"/>
          <w:sz w:val="28"/>
          <w:szCs w:val="28"/>
          <w:lang w:val="en-US" w:eastAsia="zh-CN" w:bidi="ar"/>
        </w:rPr>
        <w:t>月</w:t>
      </w:r>
      <w:r>
        <w:rPr>
          <w:rFonts w:hint="eastAsia" w:ascii="宋体" w:hAnsi="宋体" w:eastAsia="宋体" w:cs="宋体"/>
          <w:kern w:val="0"/>
          <w:sz w:val="28"/>
          <w:szCs w:val="28"/>
          <w:lang w:val="en-US" w:eastAsia="zh-CN" w:bidi="ar"/>
        </w:rPr>
        <w:t xml:space="preserve">  </w:t>
      </w:r>
      <w:r>
        <w:rPr>
          <w:rFonts w:ascii="宋体" w:hAnsi="宋体" w:eastAsia="宋体" w:cs="宋体"/>
          <w:kern w:val="0"/>
          <w:sz w:val="28"/>
          <w:szCs w:val="28"/>
          <w:lang w:val="en-US" w:eastAsia="zh-CN" w:bidi="ar"/>
        </w:rPr>
        <w:t>日至202</w:t>
      </w:r>
      <w:r>
        <w:rPr>
          <w:rFonts w:hint="eastAsia" w:ascii="宋体" w:hAnsi="宋体" w:cs="宋体"/>
          <w:kern w:val="0"/>
          <w:sz w:val="28"/>
          <w:szCs w:val="28"/>
          <w:lang w:val="en-US" w:eastAsia="zh-CN" w:bidi="ar"/>
        </w:rPr>
        <w:t>8</w:t>
      </w:r>
      <w:r>
        <w:rPr>
          <w:rFonts w:ascii="宋体" w:hAnsi="宋体" w:eastAsia="宋体" w:cs="宋体"/>
          <w:kern w:val="0"/>
          <w:sz w:val="28"/>
          <w:szCs w:val="28"/>
          <w:lang w:val="en-US" w:eastAsia="zh-CN" w:bidi="ar"/>
        </w:rPr>
        <w:t>年</w:t>
      </w:r>
      <w:r>
        <w:rPr>
          <w:rFonts w:hint="eastAsia" w:ascii="宋体" w:hAnsi="宋体" w:eastAsia="宋体" w:cs="宋体"/>
          <w:kern w:val="0"/>
          <w:sz w:val="28"/>
          <w:szCs w:val="28"/>
          <w:lang w:val="en-US" w:eastAsia="zh-CN" w:bidi="ar"/>
        </w:rPr>
        <w:t xml:space="preserve">  </w:t>
      </w:r>
      <w:r>
        <w:rPr>
          <w:rFonts w:ascii="宋体" w:hAnsi="宋体" w:eastAsia="宋体" w:cs="宋体"/>
          <w:kern w:val="0"/>
          <w:sz w:val="28"/>
          <w:szCs w:val="28"/>
          <w:lang w:val="en-US" w:eastAsia="zh-CN" w:bidi="ar"/>
        </w:rPr>
        <w:t>月</w:t>
      </w:r>
      <w:r>
        <w:rPr>
          <w:rFonts w:hint="eastAsia" w:ascii="宋体" w:hAnsi="宋体" w:eastAsia="宋体" w:cs="宋体"/>
          <w:kern w:val="0"/>
          <w:sz w:val="28"/>
          <w:szCs w:val="28"/>
          <w:lang w:val="en-US" w:eastAsia="zh-CN" w:bidi="ar"/>
        </w:rPr>
        <w:t xml:space="preserve">  </w:t>
      </w:r>
      <w:r>
        <w:rPr>
          <w:rFonts w:ascii="宋体" w:hAnsi="宋体" w:eastAsia="宋体" w:cs="宋体"/>
          <w:kern w:val="0"/>
          <w:sz w:val="28"/>
          <w:szCs w:val="28"/>
          <w:lang w:val="en-US" w:eastAsia="zh-CN" w:bidi="ar"/>
        </w:rPr>
        <w:t>日，含准备、作业、调试及清理阶段）的人员、设备及场地安全管理。</w:t>
      </w:r>
    </w:p>
    <w:p w14:paraId="7766D9B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2" w:firstLineChars="200"/>
        <w:jc w:val="left"/>
        <w:textAlignment w:val="auto"/>
        <w:rPr>
          <w:sz w:val="28"/>
          <w:szCs w:val="28"/>
        </w:rPr>
      </w:pPr>
      <w:r>
        <w:rPr>
          <w:sz w:val="28"/>
          <w:szCs w:val="28"/>
        </w:rPr>
        <w:t>二、甲方责任</w:t>
      </w:r>
    </w:p>
    <w:p w14:paraId="4B07187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0" w:firstLineChars="200"/>
        <w:jc w:val="left"/>
        <w:textAlignment w:val="auto"/>
        <w:rPr>
          <w:sz w:val="28"/>
          <w:szCs w:val="28"/>
        </w:rPr>
      </w:pPr>
      <w:r>
        <w:rPr>
          <w:rFonts w:hint="eastAsia" w:ascii="宋体" w:hAnsi="宋体" w:eastAsia="宋体" w:cs="宋体"/>
          <w:kern w:val="0"/>
          <w:sz w:val="28"/>
          <w:szCs w:val="28"/>
          <w:lang w:val="en-US" w:eastAsia="zh-CN" w:bidi="ar"/>
        </w:rPr>
        <w:t>1.</w:t>
      </w:r>
      <w:r>
        <w:rPr>
          <w:rFonts w:ascii="宋体" w:hAnsi="宋体" w:eastAsia="宋体" w:cs="宋体"/>
          <w:kern w:val="0"/>
          <w:sz w:val="28"/>
          <w:szCs w:val="28"/>
          <w:lang w:val="en-US" w:eastAsia="zh-CN" w:bidi="ar"/>
        </w:rPr>
        <w:t>提供施工场地安全资料及校内安全管理规定，明确施工安全边界。</w:t>
      </w:r>
    </w:p>
    <w:p w14:paraId="5FCFC8A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0" w:firstLineChars="200"/>
        <w:jc w:val="left"/>
        <w:textAlignment w:val="auto"/>
        <w:rPr>
          <w:sz w:val="28"/>
          <w:szCs w:val="28"/>
        </w:rPr>
      </w:pPr>
      <w:r>
        <w:rPr>
          <w:rFonts w:hint="eastAsia" w:ascii="宋体" w:hAnsi="宋体" w:eastAsia="宋体" w:cs="宋体"/>
          <w:kern w:val="0"/>
          <w:sz w:val="28"/>
          <w:szCs w:val="28"/>
          <w:lang w:val="en-US" w:eastAsia="zh-CN" w:bidi="ar"/>
        </w:rPr>
        <w:t>2.</w:t>
      </w:r>
      <w:r>
        <w:rPr>
          <w:rFonts w:ascii="宋体" w:hAnsi="宋体" w:eastAsia="宋体" w:cs="宋体"/>
          <w:kern w:val="0"/>
          <w:sz w:val="28"/>
          <w:szCs w:val="28"/>
          <w:lang w:val="en-US" w:eastAsia="zh-CN" w:bidi="ar"/>
        </w:rPr>
        <w:t>监督乙方安全作业，发现违规可要求整改，拒不整改有权暂停施工。</w:t>
      </w:r>
    </w:p>
    <w:p w14:paraId="678CF62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0" w:firstLineChars="200"/>
        <w:jc w:val="left"/>
        <w:textAlignment w:val="auto"/>
        <w:rPr>
          <w:sz w:val="28"/>
          <w:szCs w:val="28"/>
        </w:rPr>
      </w:pPr>
      <w:r>
        <w:rPr>
          <w:rFonts w:hint="eastAsia" w:ascii="宋体" w:hAnsi="宋体" w:eastAsia="宋体" w:cs="宋体"/>
          <w:kern w:val="0"/>
          <w:sz w:val="28"/>
          <w:szCs w:val="28"/>
          <w:lang w:val="en-US" w:eastAsia="zh-CN" w:bidi="ar"/>
        </w:rPr>
        <w:t>3.</w:t>
      </w:r>
      <w:r>
        <w:rPr>
          <w:rFonts w:ascii="宋体" w:hAnsi="宋体" w:eastAsia="宋体" w:cs="宋体"/>
          <w:kern w:val="0"/>
          <w:sz w:val="28"/>
          <w:szCs w:val="28"/>
          <w:lang w:val="en-US" w:eastAsia="zh-CN" w:bidi="ar"/>
        </w:rPr>
        <w:t>协助提供必要安全保障条件，事故发生时协调救援，不承担</w:t>
      </w:r>
      <w:r>
        <w:rPr>
          <w:rFonts w:hint="eastAsia" w:ascii="宋体" w:hAnsi="宋体" w:eastAsia="宋体" w:cs="宋体"/>
          <w:kern w:val="0"/>
          <w:sz w:val="28"/>
          <w:szCs w:val="28"/>
          <w:lang w:val="en-US" w:eastAsia="zh-CN" w:bidi="ar"/>
        </w:rPr>
        <w:t>任何</w:t>
      </w:r>
      <w:r>
        <w:rPr>
          <w:rFonts w:ascii="宋体" w:hAnsi="宋体" w:eastAsia="宋体" w:cs="宋体"/>
          <w:kern w:val="0"/>
          <w:sz w:val="28"/>
          <w:szCs w:val="28"/>
          <w:lang w:val="en-US" w:eastAsia="zh-CN" w:bidi="ar"/>
        </w:rPr>
        <w:t>责任。</w:t>
      </w:r>
    </w:p>
    <w:p w14:paraId="222AA85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2" w:firstLineChars="200"/>
        <w:jc w:val="left"/>
        <w:textAlignment w:val="auto"/>
        <w:rPr>
          <w:sz w:val="28"/>
          <w:szCs w:val="28"/>
        </w:rPr>
      </w:pPr>
      <w:r>
        <w:rPr>
          <w:sz w:val="28"/>
          <w:szCs w:val="28"/>
        </w:rPr>
        <w:t>三、乙方责任</w:t>
      </w:r>
    </w:p>
    <w:p w14:paraId="04F8D99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0" w:firstLineChars="200"/>
        <w:jc w:val="left"/>
        <w:textAlignment w:val="auto"/>
        <w:rPr>
          <w:sz w:val="28"/>
          <w:szCs w:val="28"/>
        </w:rPr>
      </w:pPr>
      <w:r>
        <w:rPr>
          <w:rFonts w:hint="eastAsia" w:ascii="宋体" w:hAnsi="宋体" w:eastAsia="宋体" w:cs="宋体"/>
          <w:kern w:val="0"/>
          <w:sz w:val="28"/>
          <w:szCs w:val="28"/>
          <w:lang w:val="en-US" w:eastAsia="zh-CN" w:bidi="ar"/>
        </w:rPr>
        <w:t>1.</w:t>
      </w:r>
      <w:r>
        <w:rPr>
          <w:rFonts w:ascii="宋体" w:hAnsi="宋体" w:eastAsia="宋体" w:cs="宋体"/>
          <w:kern w:val="0"/>
          <w:sz w:val="28"/>
          <w:szCs w:val="28"/>
          <w:lang w:val="en-US" w:eastAsia="zh-CN" w:bidi="ar"/>
        </w:rPr>
        <w:t>建立安全管理体系，明确专职安全负责人（资质备案），制定安全方案及应急预案，组织人员安全培训。</w:t>
      </w:r>
    </w:p>
    <w:p w14:paraId="6E593DF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0" w:firstLineChars="200"/>
        <w:jc w:val="left"/>
        <w:textAlignment w:val="auto"/>
        <w:rPr>
          <w:sz w:val="28"/>
          <w:szCs w:val="28"/>
        </w:rPr>
      </w:pPr>
      <w:r>
        <w:rPr>
          <w:rFonts w:hint="eastAsia" w:ascii="宋体" w:hAnsi="宋体" w:eastAsia="宋体" w:cs="宋体"/>
          <w:kern w:val="0"/>
          <w:sz w:val="28"/>
          <w:szCs w:val="28"/>
          <w:lang w:val="en-US" w:eastAsia="zh-CN" w:bidi="ar"/>
        </w:rPr>
        <w:t>2.</w:t>
      </w:r>
      <w:r>
        <w:rPr>
          <w:rFonts w:ascii="宋体" w:hAnsi="宋体" w:eastAsia="宋体" w:cs="宋体"/>
          <w:kern w:val="0"/>
          <w:sz w:val="28"/>
          <w:szCs w:val="28"/>
          <w:lang w:val="en-US" w:eastAsia="zh-CN" w:bidi="ar"/>
        </w:rPr>
        <w:t>施工人员须持证上岗并投保意外伤害险，遵守甲方进出管理规定，严禁无证、酒后等违规上岗。</w:t>
      </w:r>
    </w:p>
    <w:p w14:paraId="389B97B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0" w:firstLineChars="200"/>
        <w:jc w:val="left"/>
        <w:textAlignment w:val="auto"/>
        <w:rPr>
          <w:sz w:val="28"/>
          <w:szCs w:val="28"/>
        </w:rPr>
      </w:pPr>
      <w:r>
        <w:rPr>
          <w:rFonts w:hint="eastAsia" w:ascii="宋体" w:hAnsi="宋体" w:eastAsia="宋体" w:cs="宋体"/>
          <w:kern w:val="0"/>
          <w:sz w:val="28"/>
          <w:szCs w:val="28"/>
          <w:lang w:val="en-US" w:eastAsia="zh-CN" w:bidi="ar"/>
        </w:rPr>
        <w:t>3.</w:t>
      </w:r>
      <w:r>
        <w:rPr>
          <w:rFonts w:ascii="宋体" w:hAnsi="宋体" w:eastAsia="宋体" w:cs="宋体"/>
          <w:kern w:val="0"/>
          <w:sz w:val="28"/>
          <w:szCs w:val="28"/>
          <w:lang w:val="en-US" w:eastAsia="zh-CN" w:bidi="ar"/>
        </w:rPr>
        <w:t>确保施工设备符合安全标准，严格遵守电力安全规程，落实停电、验电等安全操作流程。</w:t>
      </w:r>
    </w:p>
    <w:p w14:paraId="6E5ECDC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38" w:leftChars="266" w:firstLine="0" w:firstLineChars="0"/>
        <w:jc w:val="left"/>
        <w:textAlignment w:val="auto"/>
        <w:rPr>
          <w:sz w:val="28"/>
          <w:szCs w:val="28"/>
        </w:rPr>
      </w:pPr>
      <w:r>
        <w:rPr>
          <w:rFonts w:hint="eastAsia" w:ascii="宋体" w:hAnsi="宋体" w:eastAsia="宋体" w:cs="宋体"/>
          <w:kern w:val="0"/>
          <w:sz w:val="28"/>
          <w:szCs w:val="28"/>
          <w:lang w:val="en-US" w:eastAsia="zh-CN" w:bidi="ar"/>
        </w:rPr>
        <w:t>4.</w:t>
      </w:r>
      <w:r>
        <w:rPr>
          <w:rFonts w:ascii="宋体" w:hAnsi="宋体" w:eastAsia="宋体" w:cs="宋体"/>
          <w:kern w:val="0"/>
          <w:sz w:val="28"/>
          <w:szCs w:val="28"/>
          <w:lang w:val="en-US" w:eastAsia="zh-CN" w:bidi="ar"/>
        </w:rPr>
        <w:t>在施工区域设置警示标识及隔离设施，危险作业需提</w:t>
      </w:r>
      <w:r>
        <w:rPr>
          <w:rFonts w:hint="eastAsia" w:ascii="宋体" w:hAnsi="宋体" w:eastAsia="宋体" w:cs="宋体"/>
          <w:kern w:val="0"/>
          <w:sz w:val="28"/>
          <w:szCs w:val="28"/>
          <w:lang w:val="en-US" w:eastAsia="zh-CN" w:bidi="ar"/>
        </w:rPr>
        <w:t>做好安全措施。5.</w:t>
      </w:r>
      <w:r>
        <w:rPr>
          <w:rFonts w:ascii="宋体" w:hAnsi="宋体" w:eastAsia="宋体" w:cs="宋体"/>
          <w:kern w:val="0"/>
          <w:sz w:val="28"/>
          <w:szCs w:val="28"/>
          <w:lang w:val="en-US" w:eastAsia="zh-CN" w:bidi="ar"/>
        </w:rPr>
        <w:t>施工期间发生任何安全事故，由乙方立即处置并通知甲方，承担全部经济损失及法律责任。</w:t>
      </w:r>
    </w:p>
    <w:p w14:paraId="710461B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2" w:firstLineChars="200"/>
        <w:jc w:val="left"/>
        <w:textAlignment w:val="auto"/>
        <w:rPr>
          <w:sz w:val="28"/>
          <w:szCs w:val="28"/>
        </w:rPr>
      </w:pPr>
      <w:r>
        <w:rPr>
          <w:sz w:val="28"/>
          <w:szCs w:val="28"/>
        </w:rPr>
        <w:t>四、违约责任</w:t>
      </w:r>
    </w:p>
    <w:p w14:paraId="47DF38A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0" w:firstLineChars="200"/>
        <w:jc w:val="left"/>
        <w:textAlignment w:val="auto"/>
        <w:rPr>
          <w:sz w:val="28"/>
          <w:szCs w:val="28"/>
        </w:rPr>
      </w:pPr>
      <w:r>
        <w:rPr>
          <w:rFonts w:hint="eastAsia" w:ascii="宋体" w:hAnsi="宋体" w:eastAsia="宋体" w:cs="宋体"/>
          <w:kern w:val="0"/>
          <w:sz w:val="28"/>
          <w:szCs w:val="28"/>
          <w:lang w:val="en-US" w:eastAsia="zh-CN" w:bidi="ar"/>
        </w:rPr>
        <w:t>1.</w:t>
      </w:r>
      <w:r>
        <w:rPr>
          <w:rFonts w:ascii="宋体" w:hAnsi="宋体" w:eastAsia="宋体" w:cs="宋体"/>
          <w:kern w:val="0"/>
          <w:sz w:val="28"/>
          <w:szCs w:val="28"/>
          <w:lang w:val="en-US" w:eastAsia="zh-CN" w:bidi="ar"/>
        </w:rPr>
        <w:t>乙方违反本协议安全责任，甲方有权要求整改、终止协议，乙方承担主协议总金额20%违约金及甲方损失；因乙方事故影响甲方正常运营的，乙方另行赔偿损失。</w:t>
      </w:r>
    </w:p>
    <w:p w14:paraId="223BD06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2" w:firstLineChars="200"/>
        <w:jc w:val="left"/>
        <w:textAlignment w:val="auto"/>
        <w:rPr>
          <w:sz w:val="28"/>
          <w:szCs w:val="28"/>
        </w:rPr>
      </w:pPr>
      <w:r>
        <w:rPr>
          <w:sz w:val="28"/>
          <w:szCs w:val="28"/>
        </w:rPr>
        <w:t>五、生效与终止</w:t>
      </w:r>
    </w:p>
    <w:p w14:paraId="522C748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0" w:firstLineChars="200"/>
        <w:jc w:val="left"/>
        <w:textAlignment w:val="auto"/>
        <w:rPr>
          <w:sz w:val="28"/>
          <w:szCs w:val="28"/>
        </w:rPr>
      </w:pPr>
      <w:r>
        <w:rPr>
          <w:rFonts w:ascii="宋体" w:hAnsi="宋体" w:eastAsia="宋体" w:cs="宋体"/>
          <w:kern w:val="0"/>
          <w:sz w:val="28"/>
          <w:szCs w:val="28"/>
          <w:lang w:val="en-US" w:eastAsia="zh-CN" w:bidi="ar"/>
        </w:rPr>
        <w:t>本协议自双方签字盖章生效，与主协议有效期一致；主协议终止则本协议自动终止。争议协商不成，提交甲方所在地法院解决。</w:t>
      </w:r>
    </w:p>
    <w:p w14:paraId="2DE7F3D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2" w:firstLineChars="200"/>
        <w:jc w:val="left"/>
        <w:textAlignment w:val="auto"/>
        <w:rPr>
          <w:sz w:val="28"/>
          <w:szCs w:val="28"/>
        </w:rPr>
      </w:pPr>
      <w:r>
        <w:rPr>
          <w:sz w:val="28"/>
          <w:szCs w:val="28"/>
        </w:rPr>
        <w:t>六、</w:t>
      </w:r>
      <w:r>
        <w:rPr>
          <w:rFonts w:ascii="宋体" w:hAnsi="宋体" w:eastAsia="宋体" w:cs="宋体"/>
          <w:kern w:val="0"/>
          <w:sz w:val="28"/>
          <w:szCs w:val="28"/>
          <w:lang w:val="en-US" w:eastAsia="zh-CN" w:bidi="ar"/>
        </w:rPr>
        <w:t>本协议一式</w:t>
      </w:r>
      <w:r>
        <w:rPr>
          <w:rFonts w:hint="eastAsia" w:cs="宋体"/>
          <w:kern w:val="0"/>
          <w:sz w:val="28"/>
          <w:szCs w:val="28"/>
          <w:lang w:val="en-US" w:eastAsia="zh-CN" w:bidi="ar"/>
        </w:rPr>
        <w:t>贰</w:t>
      </w:r>
      <w:r>
        <w:rPr>
          <w:rFonts w:ascii="宋体" w:hAnsi="宋体" w:eastAsia="宋体" w:cs="宋体"/>
          <w:kern w:val="0"/>
          <w:sz w:val="28"/>
          <w:szCs w:val="28"/>
          <w:lang w:val="en-US" w:eastAsia="zh-CN" w:bidi="ar"/>
        </w:rPr>
        <w:t>份，甲乙双方各执壹份，具有同等法律效力。</w:t>
      </w:r>
    </w:p>
    <w:p w14:paraId="7BEFC2C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0" w:firstLineChars="200"/>
        <w:jc w:val="left"/>
        <w:textAlignment w:val="auto"/>
        <w:rPr>
          <w:rFonts w:ascii="宋体" w:hAnsi="宋体" w:eastAsia="宋体" w:cs="宋体"/>
          <w:kern w:val="0"/>
          <w:sz w:val="28"/>
          <w:szCs w:val="28"/>
          <w:lang w:val="en-US" w:eastAsia="zh-CN" w:bidi="ar"/>
        </w:rPr>
      </w:pPr>
    </w:p>
    <w:p w14:paraId="7FADC70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0" w:firstLineChars="200"/>
        <w:jc w:val="left"/>
        <w:textAlignment w:val="auto"/>
        <w:rPr>
          <w:sz w:val="28"/>
          <w:szCs w:val="28"/>
        </w:rPr>
      </w:pPr>
      <w:r>
        <w:rPr>
          <w:rFonts w:ascii="宋体" w:hAnsi="宋体" w:eastAsia="宋体" w:cs="宋体"/>
          <w:kern w:val="0"/>
          <w:sz w:val="28"/>
          <w:szCs w:val="28"/>
          <w:lang w:val="en-US" w:eastAsia="zh-CN" w:bidi="ar"/>
        </w:rPr>
        <w:t xml:space="preserve">甲方（盖章）： </w:t>
      </w:r>
      <w:r>
        <w:rPr>
          <w:rFonts w:hint="eastAsia" w:ascii="宋体" w:hAnsi="宋体" w:eastAsia="宋体" w:cs="宋体"/>
          <w:kern w:val="0"/>
          <w:sz w:val="28"/>
          <w:szCs w:val="28"/>
          <w:lang w:val="en-US" w:eastAsia="zh-CN" w:bidi="ar"/>
        </w:rPr>
        <w:t xml:space="preserve">                   </w:t>
      </w:r>
      <w:r>
        <w:rPr>
          <w:rFonts w:ascii="宋体" w:hAnsi="宋体" w:eastAsia="宋体" w:cs="宋体"/>
          <w:kern w:val="0"/>
          <w:sz w:val="28"/>
          <w:szCs w:val="28"/>
          <w:lang w:val="en-US" w:eastAsia="zh-CN" w:bidi="ar"/>
        </w:rPr>
        <w:t>乙方（盖章）：</w:t>
      </w:r>
    </w:p>
    <w:p w14:paraId="045733F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0" w:firstLineChars="200"/>
        <w:jc w:val="left"/>
        <w:textAlignment w:val="auto"/>
        <w:rPr>
          <w:sz w:val="28"/>
          <w:szCs w:val="28"/>
        </w:rPr>
      </w:pPr>
      <w:r>
        <w:rPr>
          <w:rFonts w:ascii="宋体" w:hAnsi="宋体" w:eastAsia="宋体" w:cs="宋体"/>
          <w:kern w:val="0"/>
          <w:sz w:val="28"/>
          <w:szCs w:val="28"/>
          <w:lang w:val="en-US" w:eastAsia="zh-CN" w:bidi="ar"/>
        </w:rPr>
        <w:t xml:space="preserve">代表人： </w:t>
      </w:r>
      <w:r>
        <w:rPr>
          <w:rFonts w:hint="eastAsia" w:ascii="宋体" w:hAnsi="宋体" w:eastAsia="宋体" w:cs="宋体"/>
          <w:kern w:val="0"/>
          <w:sz w:val="28"/>
          <w:szCs w:val="28"/>
          <w:lang w:val="en-US" w:eastAsia="zh-CN" w:bidi="ar"/>
        </w:rPr>
        <w:t xml:space="preserve">                         </w:t>
      </w:r>
      <w:r>
        <w:rPr>
          <w:rFonts w:ascii="宋体" w:hAnsi="宋体" w:eastAsia="宋体" w:cs="宋体"/>
          <w:kern w:val="0"/>
          <w:sz w:val="28"/>
          <w:szCs w:val="28"/>
          <w:lang w:val="en-US" w:eastAsia="zh-CN" w:bidi="ar"/>
        </w:rPr>
        <w:t>代表人：</w:t>
      </w:r>
    </w:p>
    <w:p w14:paraId="47E9B5E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0" w:firstLineChars="200"/>
        <w:jc w:val="left"/>
        <w:textAlignment w:val="auto"/>
        <w:rPr>
          <w:sz w:val="28"/>
          <w:szCs w:val="28"/>
        </w:rPr>
      </w:pPr>
      <w:r>
        <w:rPr>
          <w:rFonts w:ascii="宋体" w:hAnsi="宋体" w:eastAsia="宋体" w:cs="宋体"/>
          <w:kern w:val="0"/>
          <w:sz w:val="28"/>
          <w:szCs w:val="28"/>
          <w:lang w:val="en-US" w:eastAsia="zh-CN" w:bidi="ar"/>
        </w:rPr>
        <w:t xml:space="preserve">联系电话： </w:t>
      </w:r>
      <w:r>
        <w:rPr>
          <w:rFonts w:hint="eastAsia" w:ascii="宋体" w:hAnsi="宋体" w:eastAsia="宋体" w:cs="宋体"/>
          <w:kern w:val="0"/>
          <w:sz w:val="28"/>
          <w:szCs w:val="28"/>
          <w:lang w:val="en-US" w:eastAsia="zh-CN" w:bidi="ar"/>
        </w:rPr>
        <w:t xml:space="preserve">                       </w:t>
      </w:r>
      <w:r>
        <w:rPr>
          <w:rFonts w:ascii="宋体" w:hAnsi="宋体" w:eastAsia="宋体" w:cs="宋体"/>
          <w:kern w:val="0"/>
          <w:sz w:val="28"/>
          <w:szCs w:val="28"/>
          <w:lang w:val="en-US" w:eastAsia="zh-CN" w:bidi="ar"/>
        </w:rPr>
        <w:t>联系电话：</w:t>
      </w:r>
    </w:p>
    <w:p w14:paraId="2EED39A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1120" w:firstLineChars="400"/>
        <w:jc w:val="left"/>
        <w:textAlignment w:val="auto"/>
      </w:pPr>
      <w:r>
        <w:rPr>
          <w:rFonts w:ascii="宋体" w:hAnsi="宋体" w:eastAsia="宋体" w:cs="宋体"/>
          <w:kern w:val="0"/>
          <w:sz w:val="28"/>
          <w:szCs w:val="28"/>
          <w:lang w:val="en-US" w:eastAsia="zh-CN" w:bidi="ar"/>
        </w:rPr>
        <w:t xml:space="preserve">年 </w:t>
      </w:r>
      <w:r>
        <w:rPr>
          <w:rFonts w:hint="eastAsia" w:ascii="宋体" w:hAnsi="宋体" w:eastAsia="宋体" w:cs="宋体"/>
          <w:kern w:val="0"/>
          <w:sz w:val="28"/>
          <w:szCs w:val="28"/>
          <w:lang w:val="en-US" w:eastAsia="zh-CN" w:bidi="ar"/>
        </w:rPr>
        <w:t xml:space="preserve">  </w:t>
      </w:r>
      <w:r>
        <w:rPr>
          <w:rFonts w:ascii="宋体" w:hAnsi="宋体" w:eastAsia="宋体" w:cs="宋体"/>
          <w:kern w:val="0"/>
          <w:sz w:val="28"/>
          <w:szCs w:val="28"/>
          <w:lang w:val="en-US" w:eastAsia="zh-CN" w:bidi="ar"/>
        </w:rPr>
        <w:t xml:space="preserve">月 </w:t>
      </w:r>
      <w:r>
        <w:rPr>
          <w:rFonts w:hint="eastAsia" w:ascii="宋体" w:hAnsi="宋体" w:eastAsia="宋体" w:cs="宋体"/>
          <w:kern w:val="0"/>
          <w:sz w:val="28"/>
          <w:szCs w:val="28"/>
          <w:lang w:val="en-US" w:eastAsia="zh-CN" w:bidi="ar"/>
        </w:rPr>
        <w:t xml:space="preserve">  </w:t>
      </w:r>
      <w:r>
        <w:rPr>
          <w:rFonts w:ascii="宋体" w:hAnsi="宋体" w:eastAsia="宋体" w:cs="宋体"/>
          <w:kern w:val="0"/>
          <w:sz w:val="28"/>
          <w:szCs w:val="28"/>
          <w:lang w:val="en-US" w:eastAsia="zh-CN" w:bidi="ar"/>
        </w:rPr>
        <w:t xml:space="preserve">日 </w:t>
      </w:r>
      <w:r>
        <w:rPr>
          <w:rFonts w:hint="eastAsia" w:ascii="宋体" w:hAnsi="宋体" w:eastAsia="宋体" w:cs="宋体"/>
          <w:kern w:val="0"/>
          <w:sz w:val="28"/>
          <w:szCs w:val="28"/>
          <w:lang w:val="en-US" w:eastAsia="zh-CN" w:bidi="ar"/>
        </w:rPr>
        <w:t xml:space="preserve">                      </w:t>
      </w:r>
      <w:r>
        <w:rPr>
          <w:rFonts w:ascii="宋体" w:hAnsi="宋体" w:eastAsia="宋体" w:cs="宋体"/>
          <w:kern w:val="0"/>
          <w:sz w:val="28"/>
          <w:szCs w:val="28"/>
          <w:lang w:val="en-US" w:eastAsia="zh-CN" w:bidi="ar"/>
        </w:rPr>
        <w:t xml:space="preserve">年 </w:t>
      </w:r>
      <w:r>
        <w:rPr>
          <w:rFonts w:hint="eastAsia" w:ascii="宋体" w:hAnsi="宋体" w:eastAsia="宋体" w:cs="宋体"/>
          <w:kern w:val="0"/>
          <w:sz w:val="28"/>
          <w:szCs w:val="28"/>
          <w:lang w:val="en-US" w:eastAsia="zh-CN" w:bidi="ar"/>
        </w:rPr>
        <w:t xml:space="preserve">   </w:t>
      </w:r>
      <w:r>
        <w:rPr>
          <w:rFonts w:ascii="宋体" w:hAnsi="宋体" w:eastAsia="宋体" w:cs="宋体"/>
          <w:kern w:val="0"/>
          <w:sz w:val="28"/>
          <w:szCs w:val="28"/>
          <w:lang w:val="en-US" w:eastAsia="zh-CN" w:bidi="ar"/>
        </w:rPr>
        <w:t>月</w:t>
      </w:r>
      <w:r>
        <w:rPr>
          <w:rFonts w:hint="eastAsia" w:ascii="宋体" w:hAnsi="宋体" w:eastAsia="宋体" w:cs="宋体"/>
          <w:kern w:val="0"/>
          <w:sz w:val="28"/>
          <w:szCs w:val="28"/>
          <w:lang w:val="en-US" w:eastAsia="zh-CN" w:bidi="ar"/>
        </w:rPr>
        <w:t xml:space="preserve">   </w:t>
      </w:r>
      <w:r>
        <w:rPr>
          <w:rFonts w:ascii="宋体" w:hAnsi="宋体" w:eastAsia="宋体" w:cs="宋体"/>
          <w:kern w:val="0"/>
          <w:sz w:val="28"/>
          <w:szCs w:val="28"/>
          <w:lang w:val="en-US" w:eastAsia="zh-CN" w:bidi="ar"/>
        </w:rPr>
        <w:t>日</w:t>
      </w:r>
    </w:p>
    <w:p w14:paraId="1412E300">
      <w:pPr>
        <w:rPr>
          <w:highlight w:val="none"/>
        </w:rPr>
      </w:pPr>
    </w:p>
    <w:p w14:paraId="3F27590D">
      <w:pPr>
        <w:rPr>
          <w:highlight w:val="none"/>
        </w:rPr>
      </w:pPr>
    </w:p>
    <w:p w14:paraId="07FC0602">
      <w:pPr>
        <w:rPr>
          <w:szCs w:val="24"/>
          <w:highlight w:val="none"/>
        </w:rPr>
      </w:pPr>
      <w:r>
        <w:rPr>
          <w:rFonts w:ascii="仿宋" w:hAnsi="仿宋" w:eastAsia="仿宋" w:cs="Arial"/>
          <w:b/>
          <w:szCs w:val="24"/>
          <w:highlight w:val="none"/>
          <w:u w:val="wave"/>
        </w:rPr>
        <w:t>注：</w:t>
      </w:r>
      <w:r>
        <w:rPr>
          <w:rFonts w:hint="eastAsia" w:ascii="仿宋" w:hAnsi="仿宋" w:eastAsia="仿宋" w:cs="Arial"/>
          <w:b/>
          <w:szCs w:val="24"/>
          <w:highlight w:val="none"/>
          <w:u w:val="wave"/>
        </w:rPr>
        <w:t>本合同仅作示范文本，具体以双方签定的正式合同为准，合同内容不得违背本询价文件的实质性要求。</w:t>
      </w:r>
    </w:p>
    <w:p w14:paraId="6A7F358B">
      <w:pPr>
        <w:rPr>
          <w:szCs w:val="24"/>
          <w:highlight w:val="none"/>
        </w:rPr>
      </w:pPr>
    </w:p>
    <w:p w14:paraId="2D3605E4">
      <w:pPr>
        <w:rPr>
          <w:highlight w:val="none"/>
        </w:rPr>
      </w:pPr>
      <w:r>
        <w:rPr>
          <w:highlight w:val="none"/>
        </w:rPr>
        <w:br w:type="page"/>
      </w:r>
    </w:p>
    <w:p w14:paraId="0C8CC0FE">
      <w:pPr>
        <w:pStyle w:val="3"/>
        <w:rPr>
          <w:rFonts w:ascii="??" w:hAnsi="??" w:eastAsia="宋体" w:cs="??"/>
          <w:spacing w:val="-6"/>
          <w:sz w:val="24"/>
          <w:szCs w:val="24"/>
          <w:highlight w:val="none"/>
        </w:rPr>
      </w:pPr>
      <w:bookmarkStart w:id="130" w:name="_Toc31348_WPSOffice_Level1"/>
      <w:bookmarkStart w:id="131" w:name="_Toc166442559"/>
      <w:bookmarkStart w:id="132" w:name="_Toc11358"/>
      <w:bookmarkStart w:id="133" w:name="_Toc29231_WPSOffice_Level1"/>
      <w:bookmarkStart w:id="134" w:name="_Toc29893_WPSOffice_Level1"/>
      <w:r>
        <w:rPr>
          <w:rFonts w:hint="eastAsia"/>
          <w:highlight w:val="none"/>
        </w:rPr>
        <w:t>第五章   响应相关文件格式</w:t>
      </w:r>
      <w:bookmarkEnd w:id="130"/>
      <w:bookmarkEnd w:id="131"/>
      <w:bookmarkEnd w:id="132"/>
      <w:bookmarkEnd w:id="133"/>
      <w:bookmarkEnd w:id="134"/>
      <w:bookmarkStart w:id="135" w:name="_Toc493955975"/>
      <w:bookmarkStart w:id="136" w:name="_Toc3844"/>
      <w:bookmarkStart w:id="137" w:name="_Toc494558370"/>
      <w:bookmarkStart w:id="138" w:name="_Toc166442560"/>
    </w:p>
    <w:p w14:paraId="0ED4767D">
      <w:pPr>
        <w:ind w:firstLine="720" w:firstLineChars="200"/>
        <w:rPr>
          <w:sz w:val="36"/>
          <w:szCs w:val="36"/>
          <w:highlight w:val="none"/>
        </w:rPr>
      </w:pPr>
    </w:p>
    <w:p w14:paraId="07D26551">
      <w:pPr>
        <w:pStyle w:val="6"/>
        <w:rPr>
          <w:highlight w:val="none"/>
        </w:rPr>
      </w:pPr>
    </w:p>
    <w:p w14:paraId="2D8587FA">
      <w:pPr>
        <w:pStyle w:val="4"/>
        <w:jc w:val="center"/>
        <w:rPr>
          <w:rFonts w:hint="eastAsia"/>
          <w:highlight w:val="none"/>
        </w:rPr>
      </w:pPr>
      <w:r>
        <w:rPr>
          <w:rFonts w:hint="eastAsia"/>
          <w:highlight w:val="none"/>
        </w:rPr>
        <w:t xml:space="preserve">一 </w:t>
      </w:r>
      <w:r>
        <w:rPr>
          <w:highlight w:val="none"/>
        </w:rPr>
        <w:t xml:space="preserve"> </w:t>
      </w:r>
      <w:r>
        <w:rPr>
          <w:rFonts w:hint="eastAsia"/>
          <w:highlight w:val="none"/>
        </w:rPr>
        <w:t>资格审查文件格式</w:t>
      </w:r>
      <w:bookmarkEnd w:id="135"/>
      <w:bookmarkEnd w:id="136"/>
      <w:bookmarkEnd w:id="137"/>
      <w:bookmarkEnd w:id="138"/>
    </w:p>
    <w:p w14:paraId="76BE5A75">
      <w:pPr>
        <w:rPr>
          <w:highlight w:val="none"/>
        </w:rPr>
      </w:pPr>
    </w:p>
    <w:p w14:paraId="7FA13622">
      <w:pPr>
        <w:pStyle w:val="5"/>
        <w:rPr>
          <w:rFonts w:hint="default" w:eastAsia="宋体"/>
          <w:highlight w:val="none"/>
          <w:lang w:val="en-US" w:eastAsia="zh-CN"/>
        </w:rPr>
      </w:pPr>
      <w:r>
        <w:rPr>
          <w:rFonts w:hint="eastAsia"/>
          <w:highlight w:val="none"/>
        </w:rPr>
        <w:t>▲1、公司有效营业执照复印件</w:t>
      </w:r>
      <w:r>
        <w:rPr>
          <w:rFonts w:hint="eastAsia"/>
          <w:highlight w:val="none"/>
          <w:lang w:val="en-US" w:eastAsia="zh-CN"/>
        </w:rPr>
        <w:t>及相关资质证明</w:t>
      </w:r>
    </w:p>
    <w:p w14:paraId="66A6AB76">
      <w:pPr>
        <w:rPr>
          <w:rFonts w:hint="eastAsia" w:ascii="宋体" w:hAnsi="宋体"/>
          <w:highlight w:val="none"/>
        </w:rPr>
      </w:pPr>
      <w:r>
        <w:rPr>
          <w:rFonts w:hint="eastAsia" w:ascii="宋体" w:hAnsi="宋体"/>
          <w:highlight w:val="none"/>
        </w:rPr>
        <w:t>要求：</w:t>
      </w:r>
    </w:p>
    <w:p w14:paraId="230CCA7A">
      <w:pPr>
        <w:numPr>
          <w:ilvl w:val="0"/>
          <w:numId w:val="7"/>
        </w:numPr>
        <w:rPr>
          <w:rFonts w:hint="eastAsia" w:ascii="宋体" w:hAnsi="宋体"/>
          <w:highlight w:val="none"/>
        </w:rPr>
      </w:pPr>
      <w:r>
        <w:rPr>
          <w:rFonts w:hint="eastAsia" w:ascii="宋体" w:hAnsi="宋体"/>
          <w:highlight w:val="none"/>
        </w:rPr>
        <w:t>提供</w:t>
      </w:r>
      <w:r>
        <w:rPr>
          <w:rFonts w:ascii="宋体" w:hAnsi="宋体"/>
          <w:highlight w:val="none"/>
        </w:rPr>
        <w:t>有效的营业执照复印件；</w:t>
      </w:r>
    </w:p>
    <w:p w14:paraId="485EB97F">
      <w:pPr>
        <w:numPr>
          <w:ilvl w:val="0"/>
          <w:numId w:val="7"/>
        </w:numPr>
        <w:rPr>
          <w:rFonts w:hint="eastAsia" w:ascii="宋体" w:hAnsi="宋体"/>
          <w:highlight w:val="none"/>
        </w:rPr>
      </w:pPr>
      <w:r>
        <w:rPr>
          <w:rFonts w:ascii="宋体" w:hAnsi="宋体" w:eastAsia="宋体" w:cs="宋体"/>
          <w:kern w:val="0"/>
          <w:sz w:val="24"/>
          <w:szCs w:val="24"/>
          <w:lang w:val="en-US" w:eastAsia="zh-CN" w:bidi="ar"/>
        </w:rPr>
        <w:t>持有承装（修、试）电力设施许可证或相关电力维保资质，具备有效的安全生产相关证明</w:t>
      </w:r>
      <w:r>
        <w:rPr>
          <w:rFonts w:hint="eastAsia" w:ascii="宋体" w:hAnsi="宋体" w:eastAsia="宋体" w:cs="宋体"/>
          <w:kern w:val="0"/>
          <w:sz w:val="24"/>
          <w:szCs w:val="24"/>
          <w:lang w:val="en-US" w:eastAsia="zh-CN" w:bidi="ar"/>
        </w:rPr>
        <w:t>。</w:t>
      </w:r>
    </w:p>
    <w:p w14:paraId="3CC0606B">
      <w:pPr>
        <w:rPr>
          <w:rFonts w:hint="eastAsia" w:ascii="宋体" w:hAnsi="宋体"/>
          <w:b/>
          <w:bCs/>
          <w:highlight w:val="none"/>
        </w:rPr>
      </w:pPr>
      <w:r>
        <w:rPr>
          <w:rFonts w:hint="eastAsia" w:ascii="宋体" w:hAnsi="宋体"/>
          <w:b/>
          <w:bCs/>
          <w:highlight w:val="none"/>
        </w:rPr>
        <w:t>注：复印件须加盖公章确认。</w:t>
      </w:r>
    </w:p>
    <w:p w14:paraId="3B3FC841">
      <w:pPr>
        <w:rPr>
          <w:rFonts w:hint="eastAsia" w:ascii="宋体" w:hAnsi="宋体"/>
          <w:b/>
          <w:bCs/>
          <w:highlight w:val="none"/>
        </w:rPr>
      </w:pPr>
      <w:r>
        <w:rPr>
          <w:rFonts w:hint="eastAsia" w:ascii="宋体" w:hAnsi="宋体"/>
          <w:b/>
          <w:bCs/>
          <w:highlight w:val="none"/>
        </w:rPr>
        <w:br w:type="page"/>
      </w:r>
    </w:p>
    <w:p w14:paraId="18F24839">
      <w:pPr>
        <w:pStyle w:val="5"/>
        <w:rPr>
          <w:highlight w:val="none"/>
        </w:rPr>
      </w:pPr>
      <w:r>
        <w:rPr>
          <w:rFonts w:hint="eastAsia"/>
          <w:highlight w:val="none"/>
        </w:rPr>
        <w:t>2、信用查询</w:t>
      </w:r>
    </w:p>
    <w:p w14:paraId="21C967AF">
      <w:pPr>
        <w:pStyle w:val="18"/>
        <w:spacing w:before="0" w:beforeAutospacing="0" w:after="0" w:afterAutospacing="0"/>
        <w:rPr>
          <w:rFonts w:hint="eastAsia"/>
          <w:highlight w:val="none"/>
        </w:rPr>
      </w:pPr>
      <w:r>
        <w:rPr>
          <w:rFonts w:hint="eastAsia" w:asciiTheme="minorEastAsia" w:hAnsiTheme="minorEastAsia" w:cstheme="minorEastAsia"/>
          <w:highlight w:val="none"/>
        </w:rPr>
        <w:t>1. 提供查询记录：信用中国”网站（www.creditchina.gov.cn）信用信息、中国政府采购网（www.ccgp.gov.cn）列入失信被执行人、重大税收违法失信主体、政府采购严重违法失信行为记录名单。</w:t>
      </w:r>
    </w:p>
    <w:p w14:paraId="469B6829">
      <w:pPr>
        <w:rPr>
          <w:rFonts w:hint="eastAsia" w:ascii="宋体" w:hAnsi="宋体"/>
          <w:b/>
          <w:bCs/>
          <w:highlight w:val="none"/>
        </w:rPr>
      </w:pPr>
      <w:r>
        <w:rPr>
          <w:rFonts w:hint="eastAsia" w:ascii="宋体" w:hAnsi="宋体"/>
          <w:b/>
          <w:bCs/>
          <w:highlight w:val="none"/>
        </w:rPr>
        <w:t>注：复印件须加盖公章确认。</w:t>
      </w:r>
    </w:p>
    <w:p w14:paraId="52F7C097">
      <w:pPr>
        <w:numPr>
          <w:ilvl w:val="0"/>
          <w:numId w:val="8"/>
        </w:numPr>
        <w:ind w:firstLine="3915" w:firstLineChars="1300"/>
        <w:rPr>
          <w:rFonts w:hint="eastAsia" w:ascii="宋体" w:hAnsi="宋体"/>
          <w:highlight w:val="none"/>
        </w:rPr>
      </w:pPr>
      <w:r>
        <w:rPr>
          <w:rFonts w:hint="eastAsia" w:ascii="宋体" w:hAnsi="宋体"/>
          <w:b/>
          <w:bCs/>
          <w:sz w:val="30"/>
          <w:szCs w:val="30"/>
          <w:highlight w:val="none"/>
        </w:rPr>
        <w:br w:type="page"/>
      </w:r>
    </w:p>
    <w:p w14:paraId="05A43694">
      <w:pPr>
        <w:pStyle w:val="5"/>
        <w:rPr>
          <w:highlight w:val="none"/>
        </w:rPr>
      </w:pPr>
      <w:r>
        <w:rPr>
          <w:rFonts w:hint="eastAsia"/>
          <w:highlight w:val="none"/>
        </w:rPr>
        <w:t>▲3、授权委</w:t>
      </w:r>
      <w:r>
        <w:rPr>
          <w:rFonts w:hint="eastAsia"/>
          <w:szCs w:val="30"/>
          <w:highlight w:val="none"/>
        </w:rPr>
        <w:t>托书</w:t>
      </w:r>
    </w:p>
    <w:p w14:paraId="07CE7774">
      <w:pPr>
        <w:jc w:val="center"/>
        <w:rPr>
          <w:sz w:val="30"/>
          <w:szCs w:val="30"/>
          <w:highlight w:val="none"/>
        </w:rPr>
      </w:pPr>
    </w:p>
    <w:p w14:paraId="16C94CA6">
      <w:pPr>
        <w:pStyle w:val="26"/>
        <w:spacing w:line="440" w:lineRule="exact"/>
        <w:rPr>
          <w:rFonts w:hint="eastAsia" w:ascii="宋体" w:hAnsi="宋体"/>
          <w:b/>
          <w:sz w:val="24"/>
          <w:szCs w:val="21"/>
          <w:highlight w:val="none"/>
        </w:rPr>
      </w:pPr>
      <w:r>
        <w:rPr>
          <w:rFonts w:hint="eastAsia" w:ascii="宋体" w:hAnsi="宋体"/>
          <w:sz w:val="24"/>
          <w:szCs w:val="21"/>
          <w:highlight w:val="none"/>
          <w:u w:val="single"/>
        </w:rPr>
        <w:t xml:space="preserve">（采购人名称） </w:t>
      </w:r>
      <w:r>
        <w:rPr>
          <w:rFonts w:hint="eastAsia" w:ascii="宋体" w:hAnsi="宋体"/>
          <w:sz w:val="24"/>
          <w:szCs w:val="21"/>
          <w:highlight w:val="none"/>
        </w:rPr>
        <w:t>：</w:t>
      </w:r>
    </w:p>
    <w:p w14:paraId="438E35ED">
      <w:pPr>
        <w:pStyle w:val="26"/>
        <w:autoSpaceDE w:val="0"/>
        <w:autoSpaceDN w:val="0"/>
        <w:spacing w:line="440" w:lineRule="exact"/>
        <w:textAlignment w:val="bottom"/>
        <w:rPr>
          <w:rFonts w:hint="eastAsia" w:ascii="宋体" w:hAnsi="宋体"/>
          <w:sz w:val="24"/>
          <w:szCs w:val="20"/>
          <w:highlight w:val="none"/>
        </w:rPr>
      </w:pPr>
      <w:r>
        <w:rPr>
          <w:rFonts w:hint="eastAsia" w:ascii="宋体" w:hAnsi="宋体"/>
          <w:highlight w:val="none"/>
        </w:rPr>
        <w:t xml:space="preserve">   </w:t>
      </w:r>
      <w:r>
        <w:rPr>
          <w:rFonts w:hint="eastAsia" w:ascii="宋体" w:hAnsi="宋体"/>
          <w:sz w:val="24"/>
          <w:szCs w:val="20"/>
          <w:highlight w:val="none"/>
        </w:rPr>
        <w:t xml:space="preserve">  我</w:t>
      </w:r>
      <w:r>
        <w:rPr>
          <w:rFonts w:hint="eastAsia" w:ascii="宋体" w:hAnsi="宋体"/>
          <w:sz w:val="24"/>
          <w:szCs w:val="20"/>
          <w:highlight w:val="none"/>
          <w:u w:val="single"/>
        </w:rPr>
        <w:t xml:space="preserve">              （</w:t>
      </w:r>
      <w:r>
        <w:rPr>
          <w:rFonts w:hint="eastAsia" w:ascii="宋体" w:hAnsi="宋体"/>
          <w:sz w:val="24"/>
          <w:szCs w:val="20"/>
          <w:highlight w:val="none"/>
        </w:rPr>
        <w:t>负责人姓名）系</w:t>
      </w:r>
      <w:r>
        <w:rPr>
          <w:rFonts w:hint="eastAsia" w:ascii="宋体" w:hAnsi="宋体"/>
          <w:sz w:val="24"/>
          <w:szCs w:val="20"/>
          <w:highlight w:val="none"/>
          <w:u w:val="single"/>
        </w:rPr>
        <w:t xml:space="preserve">           （供应商全称）</w:t>
      </w:r>
      <w:r>
        <w:rPr>
          <w:rFonts w:hint="eastAsia" w:ascii="宋体" w:hAnsi="宋体"/>
          <w:sz w:val="24"/>
          <w:szCs w:val="20"/>
          <w:highlight w:val="none"/>
        </w:rPr>
        <w:t>的负责人，现授权委托本单位在职职工</w:t>
      </w:r>
      <w:r>
        <w:rPr>
          <w:rFonts w:hint="eastAsia" w:ascii="宋体" w:hAnsi="宋体"/>
          <w:sz w:val="24"/>
          <w:szCs w:val="20"/>
          <w:highlight w:val="none"/>
          <w:u w:val="single"/>
        </w:rPr>
        <w:t xml:space="preserve">              </w:t>
      </w:r>
      <w:r>
        <w:rPr>
          <w:rFonts w:hint="eastAsia" w:ascii="宋体" w:hAnsi="宋体"/>
          <w:sz w:val="24"/>
          <w:szCs w:val="20"/>
          <w:highlight w:val="none"/>
        </w:rPr>
        <w:t>（姓名）以我方的名义参加就贵方组织的</w:t>
      </w:r>
      <w:r>
        <w:rPr>
          <w:rFonts w:hint="eastAsia" w:ascii="宋体" w:hAnsi="宋体"/>
          <w:sz w:val="24"/>
          <w:szCs w:val="20"/>
          <w:highlight w:val="none"/>
          <w:u w:val="single"/>
          <w:lang w:val="en-US" w:eastAsia="zh-CN"/>
        </w:rPr>
        <w:t xml:space="preserve"> </w:t>
      </w:r>
      <w:r>
        <w:rPr>
          <w:rFonts w:hint="eastAsia" w:ascii="宋体" w:hAnsi="宋体"/>
          <w:sz w:val="24"/>
          <w:szCs w:val="20"/>
          <w:highlight w:val="none"/>
          <w:u w:val="single"/>
        </w:rPr>
        <w:t>（采购项目名称）</w:t>
      </w:r>
      <w:r>
        <w:rPr>
          <w:rFonts w:hint="eastAsia" w:ascii="宋体" w:hAnsi="宋体"/>
          <w:sz w:val="24"/>
          <w:szCs w:val="20"/>
          <w:highlight w:val="none"/>
        </w:rPr>
        <w:t>（采购编号：</w:t>
      </w:r>
      <w:r>
        <w:rPr>
          <w:rFonts w:hint="eastAsia" w:ascii="宋体" w:hAnsi="宋体" w:cs="宋体"/>
          <w:bCs/>
          <w:sz w:val="24"/>
          <w:highlight w:val="none"/>
          <w:u w:val="single"/>
          <w:lang w:bidi="ar"/>
        </w:rPr>
        <w:t xml:space="preserve"> </w:t>
      </w:r>
      <w:r>
        <w:rPr>
          <w:rFonts w:hint="eastAsia" w:ascii="宋体" w:hAnsi="宋体" w:cs="宋体"/>
          <w:bCs/>
          <w:sz w:val="24"/>
          <w:highlight w:val="none"/>
          <w:u w:val="single"/>
        </w:rPr>
        <w:t xml:space="preserve">         </w:t>
      </w:r>
      <w:r>
        <w:rPr>
          <w:rFonts w:hint="eastAsia" w:ascii="宋体" w:hAnsi="宋体"/>
          <w:sz w:val="24"/>
          <w:szCs w:val="20"/>
          <w:highlight w:val="none"/>
        </w:rPr>
        <w:t>）项目的询价活动，并代表我方全权办理针对上述项目的询价、开标、评审、签约等具体事务和签署相关文件。</w:t>
      </w:r>
    </w:p>
    <w:p w14:paraId="41B792B9">
      <w:pPr>
        <w:pStyle w:val="26"/>
        <w:autoSpaceDE w:val="0"/>
        <w:autoSpaceDN w:val="0"/>
        <w:spacing w:line="440" w:lineRule="exact"/>
        <w:textAlignment w:val="bottom"/>
        <w:rPr>
          <w:rFonts w:hint="eastAsia" w:ascii="宋体" w:hAnsi="宋体"/>
          <w:sz w:val="24"/>
          <w:szCs w:val="20"/>
          <w:highlight w:val="none"/>
        </w:rPr>
      </w:pPr>
      <w:r>
        <w:rPr>
          <w:rFonts w:hint="eastAsia" w:ascii="宋体" w:hAnsi="宋体"/>
          <w:sz w:val="24"/>
          <w:szCs w:val="20"/>
          <w:highlight w:val="none"/>
        </w:rPr>
        <w:t xml:space="preserve">    我方对委托代理人的签字或盖章事项负全部责任。</w:t>
      </w:r>
    </w:p>
    <w:p w14:paraId="3A84A3F1">
      <w:pPr>
        <w:pStyle w:val="26"/>
        <w:spacing w:line="440" w:lineRule="exact"/>
        <w:ind w:firstLine="480"/>
        <w:rPr>
          <w:rFonts w:hint="eastAsia" w:ascii="宋体" w:hAnsi="宋体"/>
          <w:sz w:val="24"/>
          <w:szCs w:val="21"/>
          <w:highlight w:val="none"/>
        </w:rPr>
      </w:pPr>
      <w:r>
        <w:rPr>
          <w:rFonts w:hint="eastAsia" w:ascii="宋体" w:hAnsi="宋体"/>
          <w:sz w:val="24"/>
          <w:szCs w:val="21"/>
          <w:highlight w:val="none"/>
        </w:rPr>
        <w:t>本授权书自签署之日起生效，在撤销授权的书面通知送达贵方以前，本授权委托书一直有效。委托代理人在授权书有效期内签署的所有文件不因授权的撤销而失效。</w:t>
      </w:r>
    </w:p>
    <w:p w14:paraId="0D921B23">
      <w:pPr>
        <w:pStyle w:val="26"/>
        <w:spacing w:line="440" w:lineRule="exact"/>
        <w:ind w:firstLine="480"/>
        <w:rPr>
          <w:rFonts w:hint="eastAsia" w:ascii="宋体" w:hAnsi="宋体"/>
          <w:sz w:val="24"/>
          <w:szCs w:val="21"/>
          <w:highlight w:val="none"/>
        </w:rPr>
      </w:pPr>
      <w:r>
        <w:rPr>
          <w:rFonts w:hint="eastAsia" w:ascii="宋体" w:hAnsi="宋体"/>
          <w:sz w:val="24"/>
          <w:szCs w:val="21"/>
          <w:highlight w:val="none"/>
        </w:rPr>
        <w:t>委托代理人无转委托权，特此声明。</w:t>
      </w:r>
    </w:p>
    <w:p w14:paraId="3927C53D">
      <w:pPr>
        <w:pStyle w:val="26"/>
        <w:spacing w:line="440" w:lineRule="exact"/>
        <w:ind w:firstLine="480"/>
        <w:rPr>
          <w:rFonts w:hint="eastAsia" w:ascii="宋体" w:hAnsi="宋体"/>
          <w:sz w:val="24"/>
          <w:szCs w:val="21"/>
          <w:highlight w:val="none"/>
        </w:rPr>
      </w:pPr>
    </w:p>
    <w:p w14:paraId="45C67F7D">
      <w:pPr>
        <w:pStyle w:val="26"/>
        <w:spacing w:line="440" w:lineRule="exact"/>
        <w:ind w:firstLine="3840" w:firstLineChars="1600"/>
        <w:rPr>
          <w:rFonts w:hint="eastAsia" w:ascii="宋体" w:hAnsi="宋体"/>
          <w:spacing w:val="20"/>
          <w:sz w:val="24"/>
          <w:szCs w:val="21"/>
          <w:highlight w:val="none"/>
        </w:rPr>
      </w:pPr>
      <w:r>
        <w:rPr>
          <w:rFonts w:hint="eastAsia" w:ascii="宋体" w:hAnsi="宋体"/>
          <w:sz w:val="24"/>
          <w:szCs w:val="21"/>
          <w:highlight w:val="none"/>
        </w:rPr>
        <w:t xml:space="preserve">     </w:t>
      </w:r>
      <w:r>
        <w:rPr>
          <w:rFonts w:ascii="宋体" w:hAnsi="宋体"/>
          <w:spacing w:val="20"/>
          <w:sz w:val="24"/>
          <w:szCs w:val="21"/>
          <w:highlight w:val="none"/>
        </w:rPr>
        <w:t>负责人</w:t>
      </w:r>
      <w:r>
        <w:rPr>
          <w:rFonts w:hint="eastAsia" w:ascii="宋体" w:hAnsi="宋体"/>
          <w:spacing w:val="20"/>
          <w:sz w:val="24"/>
          <w:szCs w:val="21"/>
          <w:highlight w:val="none"/>
        </w:rPr>
        <w:t>签字或盖章</w:t>
      </w:r>
      <w:r>
        <w:rPr>
          <w:rFonts w:ascii="宋体" w:hAnsi="宋体"/>
          <w:spacing w:val="20"/>
          <w:sz w:val="24"/>
          <w:szCs w:val="21"/>
          <w:highlight w:val="none"/>
        </w:rPr>
        <w:t>：</w:t>
      </w:r>
      <w:r>
        <w:rPr>
          <w:rFonts w:ascii="宋体" w:hAnsi="宋体"/>
          <w:spacing w:val="20"/>
          <w:sz w:val="24"/>
          <w:szCs w:val="21"/>
          <w:highlight w:val="none"/>
          <w:u w:val="single"/>
        </w:rPr>
        <w:t xml:space="preserve">        </w:t>
      </w:r>
      <w:r>
        <w:rPr>
          <w:rFonts w:hint="eastAsia" w:ascii="宋体" w:hAnsi="宋体"/>
          <w:spacing w:val="20"/>
          <w:sz w:val="24"/>
          <w:szCs w:val="21"/>
          <w:highlight w:val="none"/>
          <w:u w:val="single"/>
        </w:rPr>
        <w:t xml:space="preserve"> </w:t>
      </w:r>
      <w:r>
        <w:rPr>
          <w:rFonts w:ascii="宋体" w:hAnsi="宋体"/>
          <w:spacing w:val="20"/>
          <w:sz w:val="24"/>
          <w:szCs w:val="21"/>
          <w:highlight w:val="none"/>
          <w:u w:val="single"/>
        </w:rPr>
        <w:t xml:space="preserve">  </w:t>
      </w:r>
      <w:r>
        <w:rPr>
          <w:rFonts w:ascii="宋体" w:hAnsi="宋体"/>
          <w:spacing w:val="20"/>
          <w:sz w:val="24"/>
          <w:szCs w:val="21"/>
          <w:highlight w:val="none"/>
        </w:rPr>
        <w:t xml:space="preserve"> </w:t>
      </w:r>
    </w:p>
    <w:p w14:paraId="6B15BF71">
      <w:pPr>
        <w:pStyle w:val="26"/>
        <w:spacing w:line="440" w:lineRule="exact"/>
        <w:ind w:firstLine="5320" w:firstLineChars="1900"/>
        <w:rPr>
          <w:rFonts w:hint="eastAsia" w:ascii="宋体" w:hAnsi="宋体"/>
          <w:spacing w:val="20"/>
          <w:sz w:val="24"/>
          <w:szCs w:val="21"/>
          <w:highlight w:val="none"/>
          <w:u w:val="single"/>
        </w:rPr>
      </w:pPr>
      <w:r>
        <w:rPr>
          <w:rFonts w:hint="eastAsia" w:ascii="宋体" w:hAnsi="宋体"/>
          <w:spacing w:val="20"/>
          <w:sz w:val="24"/>
          <w:szCs w:val="21"/>
          <w:highlight w:val="none"/>
        </w:rPr>
        <w:t>供应商</w:t>
      </w:r>
      <w:r>
        <w:rPr>
          <w:rFonts w:ascii="宋体" w:hAnsi="宋体"/>
          <w:spacing w:val="20"/>
          <w:sz w:val="24"/>
          <w:szCs w:val="21"/>
          <w:highlight w:val="none"/>
        </w:rPr>
        <w:t>盖章：</w:t>
      </w:r>
      <w:r>
        <w:rPr>
          <w:rFonts w:ascii="宋体" w:hAnsi="宋体"/>
          <w:spacing w:val="20"/>
          <w:sz w:val="24"/>
          <w:szCs w:val="21"/>
          <w:highlight w:val="none"/>
          <w:u w:val="single"/>
        </w:rPr>
        <w:t xml:space="preserve">           </w:t>
      </w:r>
    </w:p>
    <w:p w14:paraId="3C5E3482">
      <w:pPr>
        <w:pStyle w:val="26"/>
        <w:spacing w:line="440" w:lineRule="exact"/>
        <w:ind w:firstLine="5320" w:firstLineChars="1900"/>
        <w:rPr>
          <w:rFonts w:hint="eastAsia" w:ascii="宋体" w:hAnsi="宋体"/>
          <w:spacing w:val="20"/>
          <w:sz w:val="24"/>
          <w:szCs w:val="21"/>
          <w:highlight w:val="none"/>
          <w:u w:val="single"/>
        </w:rPr>
      </w:pPr>
      <w:r>
        <w:rPr>
          <w:rFonts w:ascii="宋体" w:hAnsi="宋体"/>
          <w:spacing w:val="20"/>
          <w:sz w:val="24"/>
          <w:szCs w:val="21"/>
          <w:highlight w:val="none"/>
        </w:rPr>
        <w:t xml:space="preserve">日  </w:t>
      </w:r>
      <w:r>
        <w:rPr>
          <w:rFonts w:hint="eastAsia" w:ascii="宋体" w:hAnsi="宋体"/>
          <w:spacing w:val="20"/>
          <w:sz w:val="24"/>
          <w:szCs w:val="21"/>
          <w:highlight w:val="none"/>
        </w:rPr>
        <w:t xml:space="preserve"> </w:t>
      </w:r>
      <w:r>
        <w:rPr>
          <w:rFonts w:ascii="宋体" w:hAnsi="宋体"/>
          <w:spacing w:val="20"/>
          <w:sz w:val="24"/>
          <w:szCs w:val="21"/>
          <w:highlight w:val="none"/>
        </w:rPr>
        <w:t xml:space="preserve">  期：</w:t>
      </w:r>
      <w:r>
        <w:rPr>
          <w:rFonts w:ascii="宋体" w:hAnsi="宋体"/>
          <w:spacing w:val="20"/>
          <w:sz w:val="24"/>
          <w:szCs w:val="21"/>
          <w:highlight w:val="none"/>
          <w:u w:val="single"/>
        </w:rPr>
        <w:t xml:space="preserve">           </w:t>
      </w:r>
    </w:p>
    <w:p w14:paraId="05112CC8">
      <w:pPr>
        <w:pStyle w:val="26"/>
        <w:spacing w:line="440" w:lineRule="exact"/>
        <w:rPr>
          <w:rFonts w:hint="eastAsia" w:ascii="宋体" w:hAnsi="宋体"/>
          <w:sz w:val="24"/>
          <w:szCs w:val="21"/>
          <w:highlight w:val="none"/>
        </w:rPr>
      </w:pPr>
      <w:r>
        <w:rPr>
          <w:rFonts w:ascii="宋体" w:hAnsi="宋体"/>
          <w:sz w:val="24"/>
          <w:szCs w:val="21"/>
          <w:highlight w:val="none"/>
        </w:rPr>
        <w:t>_____________________________________________________________________</w:t>
      </w:r>
    </w:p>
    <w:p w14:paraId="7EEFA80E">
      <w:pPr>
        <w:pStyle w:val="26"/>
        <w:spacing w:line="440" w:lineRule="exact"/>
        <w:ind w:firstLine="480"/>
        <w:rPr>
          <w:rFonts w:hint="eastAsia" w:ascii="宋体" w:hAnsi="宋体"/>
          <w:sz w:val="24"/>
          <w:szCs w:val="21"/>
          <w:highlight w:val="none"/>
        </w:rPr>
      </w:pPr>
      <w:bookmarkStart w:id="139" w:name="_Toc20287"/>
      <w:r>
        <w:rPr>
          <w:rFonts w:hint="eastAsia" w:ascii="宋体" w:hAnsi="宋体"/>
          <w:sz w:val="24"/>
          <w:szCs w:val="21"/>
          <w:highlight w:val="none"/>
        </w:rPr>
        <w:t>附：1、委托代理人工作单位：</w:t>
      </w: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rPr>
        <w:t>职务：</w:t>
      </w:r>
      <w:bookmarkEnd w:id="139"/>
      <w:r>
        <w:rPr>
          <w:rFonts w:hint="eastAsia" w:ascii="宋体" w:hAnsi="宋体"/>
          <w:sz w:val="24"/>
          <w:szCs w:val="21"/>
          <w:highlight w:val="none"/>
        </w:rPr>
        <w:t xml:space="preserve"> </w:t>
      </w:r>
    </w:p>
    <w:p w14:paraId="4B0F1227">
      <w:pPr>
        <w:pStyle w:val="26"/>
        <w:spacing w:line="440" w:lineRule="exact"/>
        <w:ind w:firstLine="480"/>
        <w:rPr>
          <w:rFonts w:hint="eastAsia" w:ascii="宋体" w:hAnsi="宋体"/>
          <w:sz w:val="24"/>
          <w:szCs w:val="21"/>
          <w:highlight w:val="none"/>
        </w:rPr>
      </w:pPr>
      <w:r>
        <w:rPr>
          <w:rFonts w:hint="eastAsia" w:ascii="宋体" w:hAnsi="宋体"/>
          <w:sz w:val="24"/>
          <w:szCs w:val="21"/>
          <w:highlight w:val="none"/>
        </w:rPr>
        <w:t xml:space="preserve">       身份证号码：　　　　　　　　　　</w:t>
      </w:r>
      <w:r>
        <w:rPr>
          <w:rFonts w:hint="eastAsia" w:ascii="宋体" w:hAnsi="宋体"/>
          <w:sz w:val="24"/>
          <w:szCs w:val="21"/>
          <w:highlight w:val="none"/>
        </w:rPr>
        <w:tab/>
      </w:r>
      <w:r>
        <w:rPr>
          <w:rFonts w:hint="eastAsia" w:ascii="宋体" w:hAnsi="宋体"/>
          <w:sz w:val="24"/>
          <w:szCs w:val="21"/>
          <w:highlight w:val="none"/>
        </w:rPr>
        <w:t xml:space="preserve">性别：　    </w:t>
      </w:r>
    </w:p>
    <w:p w14:paraId="1C383FC2">
      <w:pPr>
        <w:pStyle w:val="26"/>
        <w:spacing w:line="360" w:lineRule="auto"/>
        <w:ind w:firstLine="420"/>
        <w:rPr>
          <w:rFonts w:hint="eastAsia" w:ascii="宋体" w:hAnsi="宋体"/>
          <w:b/>
          <w:sz w:val="24"/>
          <w:szCs w:val="21"/>
          <w:highlight w:val="none"/>
        </w:rPr>
      </w:pPr>
    </w:p>
    <w:p w14:paraId="34F2A3EF">
      <w:pPr>
        <w:pStyle w:val="26"/>
        <w:spacing w:line="360" w:lineRule="auto"/>
        <w:ind w:firstLine="420"/>
        <w:rPr>
          <w:rFonts w:hint="eastAsia" w:ascii="宋体" w:hAnsi="宋体"/>
          <w:sz w:val="24"/>
          <w:szCs w:val="21"/>
          <w:highlight w:val="none"/>
        </w:rPr>
      </w:pPr>
      <w:r>
        <w:rPr>
          <w:rFonts w:hint="eastAsia" w:ascii="宋体" w:hAnsi="宋体"/>
          <w:b/>
          <w:sz w:val="24"/>
          <w:szCs w:val="21"/>
          <w:highlight w:val="none"/>
        </w:rPr>
        <w:t>注：</w:t>
      </w:r>
      <w:r>
        <w:rPr>
          <w:rFonts w:hint="eastAsia" w:ascii="宋体" w:hAnsi="宋体"/>
          <w:sz w:val="24"/>
          <w:szCs w:val="21"/>
          <w:highlight w:val="none"/>
        </w:rPr>
        <w:t>1、供应商为法人企业的，其负责人为其法定代表人；供应商为其他组织的，其负责人为</w:t>
      </w:r>
      <w:r>
        <w:rPr>
          <w:rFonts w:ascii="宋体" w:hAnsi="宋体"/>
          <w:sz w:val="24"/>
          <w:szCs w:val="21"/>
          <w:highlight w:val="none"/>
        </w:rPr>
        <w:t>法律、行政法规规定代表单位行使职权的主要负责人</w:t>
      </w:r>
      <w:r>
        <w:rPr>
          <w:rFonts w:hint="eastAsia" w:ascii="宋体" w:hAnsi="宋体"/>
          <w:sz w:val="24"/>
          <w:szCs w:val="21"/>
          <w:highlight w:val="none"/>
        </w:rPr>
        <w:t>。</w:t>
      </w:r>
    </w:p>
    <w:p w14:paraId="5B87D2FA">
      <w:pPr>
        <w:pStyle w:val="26"/>
        <w:spacing w:line="440" w:lineRule="exact"/>
        <w:ind w:firstLine="960" w:firstLineChars="400"/>
        <w:rPr>
          <w:rFonts w:hint="eastAsia" w:ascii="宋体" w:hAnsi="宋体"/>
          <w:sz w:val="24"/>
          <w:szCs w:val="21"/>
          <w:highlight w:val="none"/>
        </w:rPr>
      </w:pPr>
      <w:bookmarkStart w:id="140" w:name="_Toc22966"/>
      <w:r>
        <w:rPr>
          <w:rFonts w:hint="eastAsia" w:ascii="宋体" w:hAnsi="宋体"/>
          <w:sz w:val="24"/>
          <w:szCs w:val="21"/>
          <w:highlight w:val="none"/>
        </w:rPr>
        <w:t>2、委托人为上述条款中的负责人。</w:t>
      </w:r>
      <w:bookmarkEnd w:id="140"/>
    </w:p>
    <w:p w14:paraId="04B5A1C8">
      <w:pPr>
        <w:pStyle w:val="26"/>
        <w:spacing w:line="360" w:lineRule="auto"/>
        <w:ind w:firstLine="720" w:firstLineChars="300"/>
        <w:rPr>
          <w:rFonts w:hint="eastAsia" w:ascii="宋体" w:hAnsi="宋体"/>
          <w:b/>
          <w:sz w:val="24"/>
          <w:szCs w:val="21"/>
          <w:highlight w:val="none"/>
        </w:rPr>
      </w:pPr>
      <w:r>
        <w:rPr>
          <w:rFonts w:hint="eastAsia" w:ascii="宋体" w:hAnsi="宋体"/>
          <w:sz w:val="24"/>
          <w:szCs w:val="21"/>
          <w:highlight w:val="none"/>
        </w:rPr>
        <w:t>▲</w:t>
      </w:r>
      <w:r>
        <w:rPr>
          <w:rFonts w:ascii="宋体" w:hAnsi="宋体"/>
          <w:sz w:val="24"/>
          <w:szCs w:val="21"/>
          <w:highlight w:val="none"/>
        </w:rPr>
        <w:t>3</w:t>
      </w:r>
      <w:r>
        <w:rPr>
          <w:rFonts w:hint="eastAsia" w:ascii="宋体" w:hAnsi="宋体"/>
          <w:sz w:val="24"/>
          <w:szCs w:val="21"/>
          <w:highlight w:val="none"/>
        </w:rPr>
        <w:t>、本“授权委托书”需附负责人和委托代理人身份证件扫描件（或复印件），如扫描件（或复印件）不清晰或错误的，后果由供应商承担。</w:t>
      </w:r>
    </w:p>
    <w:p w14:paraId="470C2AC8">
      <w:pPr>
        <w:pStyle w:val="26"/>
        <w:spacing w:line="360" w:lineRule="auto"/>
        <w:ind w:firstLine="904" w:firstLineChars="375"/>
        <w:rPr>
          <w:rFonts w:hint="eastAsia" w:ascii="宋体" w:hAnsi="宋体"/>
          <w:b/>
          <w:sz w:val="24"/>
          <w:szCs w:val="21"/>
          <w:highlight w:val="none"/>
        </w:rPr>
      </w:pPr>
    </w:p>
    <w:p w14:paraId="38D20C2E">
      <w:pPr>
        <w:pStyle w:val="27"/>
        <w:spacing w:line="440" w:lineRule="exact"/>
        <w:rPr>
          <w:rFonts w:hint="eastAsia" w:hAnsi="宋体"/>
          <w:bCs/>
          <w:sz w:val="24"/>
          <w:highlight w:val="none"/>
        </w:rPr>
      </w:pPr>
      <w:r>
        <w:rPr>
          <w:rFonts w:hAnsi="宋体"/>
          <w:bCs/>
          <w:sz w:val="24"/>
          <w:highlight w:val="none"/>
        </w:rPr>
        <w:br w:type="page"/>
      </w:r>
      <w:r>
        <w:rPr>
          <w:rFonts w:hint="eastAsia" w:hAnsi="宋体"/>
          <w:bCs/>
          <w:sz w:val="24"/>
          <w:highlight w:val="none"/>
        </w:rPr>
        <w:t>负责人身份证件扫描件：</w:t>
      </w:r>
    </w:p>
    <w:tbl>
      <w:tblPr>
        <w:tblStyle w:val="2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CE1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D2A0C29">
            <w:pPr>
              <w:pStyle w:val="27"/>
              <w:spacing w:line="440" w:lineRule="exact"/>
              <w:rPr>
                <w:rFonts w:hint="eastAsia" w:hAnsi="宋体"/>
                <w:bCs/>
                <w:sz w:val="24"/>
                <w:highlight w:val="none"/>
              </w:rPr>
            </w:pPr>
            <w:r>
              <w:rPr>
                <w:rFonts w:hint="eastAsia" w:hAnsi="宋体"/>
                <w:bCs/>
                <w:sz w:val="24"/>
                <w:highlight w:val="none"/>
              </w:rPr>
              <w:t>正面</w:t>
            </w:r>
            <w:r>
              <w:rPr>
                <w:rFonts w:hAnsi="宋体"/>
                <w:bCs/>
                <w:sz w:val="24"/>
                <w:highlight w:val="none"/>
              </w:rPr>
              <w:t>：</w:t>
            </w:r>
            <w:r>
              <w:rPr>
                <w:rFonts w:hint="eastAsia" w:hAnsi="宋体"/>
                <w:bCs/>
                <w:sz w:val="24"/>
                <w:highlight w:val="none"/>
              </w:rPr>
              <w:t xml:space="preserve">                                 反面</w:t>
            </w:r>
            <w:r>
              <w:rPr>
                <w:rFonts w:hAnsi="宋体"/>
                <w:bCs/>
                <w:sz w:val="24"/>
                <w:highlight w:val="none"/>
              </w:rPr>
              <w:t>：</w:t>
            </w:r>
          </w:p>
          <w:p w14:paraId="01217DBB">
            <w:pPr>
              <w:pStyle w:val="27"/>
              <w:spacing w:line="440" w:lineRule="exact"/>
              <w:rPr>
                <w:rFonts w:hint="eastAsia" w:hAnsi="宋体"/>
                <w:bCs/>
                <w:sz w:val="24"/>
                <w:highlight w:val="none"/>
              </w:rPr>
            </w:pPr>
          </w:p>
        </w:tc>
      </w:tr>
    </w:tbl>
    <w:p w14:paraId="61BE812A">
      <w:pPr>
        <w:pStyle w:val="27"/>
        <w:spacing w:line="440" w:lineRule="exact"/>
        <w:rPr>
          <w:rFonts w:hint="eastAsia" w:hAnsi="宋体"/>
          <w:bCs/>
          <w:sz w:val="24"/>
          <w:highlight w:val="none"/>
        </w:rPr>
      </w:pPr>
      <w:r>
        <w:rPr>
          <w:rFonts w:hint="eastAsia" w:hAnsi="宋体"/>
          <w:bCs/>
          <w:sz w:val="24"/>
          <w:highlight w:val="none"/>
        </w:rPr>
        <w:t>委托代理人身份证件扫描件：</w:t>
      </w:r>
    </w:p>
    <w:tbl>
      <w:tblPr>
        <w:tblStyle w:val="2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5D0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46E0F48">
            <w:pPr>
              <w:pStyle w:val="27"/>
              <w:spacing w:line="440" w:lineRule="exact"/>
              <w:rPr>
                <w:rFonts w:hint="eastAsia" w:hAnsi="宋体"/>
                <w:bCs/>
                <w:sz w:val="24"/>
                <w:highlight w:val="none"/>
              </w:rPr>
            </w:pPr>
            <w:r>
              <w:rPr>
                <w:rFonts w:hint="eastAsia" w:hAnsi="宋体"/>
                <w:bCs/>
                <w:sz w:val="24"/>
                <w:highlight w:val="none"/>
              </w:rPr>
              <w:t>正面</w:t>
            </w:r>
            <w:r>
              <w:rPr>
                <w:rFonts w:hAnsi="宋体"/>
                <w:bCs/>
                <w:sz w:val="24"/>
                <w:highlight w:val="none"/>
              </w:rPr>
              <w:t>：</w:t>
            </w:r>
            <w:r>
              <w:rPr>
                <w:rFonts w:hint="eastAsia" w:hAnsi="宋体"/>
                <w:bCs/>
                <w:sz w:val="24"/>
                <w:highlight w:val="none"/>
              </w:rPr>
              <w:t xml:space="preserve">                                 反面</w:t>
            </w:r>
            <w:r>
              <w:rPr>
                <w:rFonts w:hAnsi="宋体"/>
                <w:bCs/>
                <w:sz w:val="24"/>
                <w:highlight w:val="none"/>
              </w:rPr>
              <w:t>：</w:t>
            </w:r>
          </w:p>
          <w:p w14:paraId="6D4D33FD">
            <w:pPr>
              <w:pStyle w:val="27"/>
              <w:spacing w:line="440" w:lineRule="exact"/>
              <w:rPr>
                <w:rFonts w:hint="eastAsia" w:hAnsi="宋体"/>
                <w:bCs/>
                <w:sz w:val="24"/>
                <w:highlight w:val="none"/>
              </w:rPr>
            </w:pPr>
          </w:p>
        </w:tc>
      </w:tr>
    </w:tbl>
    <w:p w14:paraId="6908F1D9">
      <w:pPr>
        <w:pStyle w:val="11"/>
        <w:ind w:firstLine="3373" w:firstLineChars="1050"/>
        <w:rPr>
          <w:rFonts w:hint="eastAsia" w:hAnsi="宋体"/>
          <w:b/>
          <w:sz w:val="32"/>
          <w:highlight w:val="none"/>
        </w:rPr>
      </w:pPr>
    </w:p>
    <w:p w14:paraId="173304ED">
      <w:pPr>
        <w:rPr>
          <w:rFonts w:hint="eastAsia" w:hAnsi="宋体"/>
          <w:b/>
          <w:sz w:val="32"/>
          <w:highlight w:val="none"/>
        </w:rPr>
      </w:pPr>
      <w:r>
        <w:rPr>
          <w:rFonts w:hint="eastAsia" w:hAnsi="宋体"/>
          <w:b/>
          <w:sz w:val="32"/>
          <w:highlight w:val="none"/>
        </w:rPr>
        <w:br w:type="page"/>
      </w:r>
    </w:p>
    <w:p w14:paraId="1B50AB93">
      <w:pPr>
        <w:pStyle w:val="5"/>
        <w:rPr>
          <w:bCs/>
          <w:highlight w:val="none"/>
        </w:rPr>
      </w:pPr>
      <w:r>
        <w:rPr>
          <w:rFonts w:hint="eastAsia"/>
          <w:highlight w:val="none"/>
        </w:rPr>
        <w:t>▲</w:t>
      </w:r>
      <w:r>
        <w:rPr>
          <w:rStyle w:val="47"/>
          <w:rFonts w:hint="eastAsia"/>
          <w:b/>
          <w:bCs/>
          <w:highlight w:val="none"/>
        </w:rPr>
        <w:t>4、采购资格承诺函</w:t>
      </w:r>
    </w:p>
    <w:p w14:paraId="00D2F814">
      <w:pPr>
        <w:spacing w:line="400" w:lineRule="exact"/>
        <w:rPr>
          <w:rFonts w:hint="eastAsia" w:ascii="宋体" w:hAnsi="宋体" w:cs="宋体"/>
          <w:highlight w:val="none"/>
        </w:rPr>
      </w:pPr>
    </w:p>
    <w:p w14:paraId="3883CA4B">
      <w:pPr>
        <w:ind w:firstLine="480" w:firstLineChars="200"/>
        <w:jc w:val="left"/>
        <w:rPr>
          <w:rFonts w:hint="eastAsia" w:ascii="宋体" w:hAnsi="宋体" w:cs="宋体"/>
          <w:highlight w:val="none"/>
        </w:rPr>
      </w:pPr>
      <w:r>
        <w:rPr>
          <w:rFonts w:hint="eastAsia" w:ascii="宋体" w:hAnsi="宋体" w:cs="宋体"/>
          <w:highlight w:val="none"/>
        </w:rPr>
        <w:t>我单位——</w:t>
      </w:r>
      <w:r>
        <w:rPr>
          <w:rFonts w:hint="eastAsia" w:ascii="宋体" w:hAnsi="宋体" w:cs="宋体"/>
          <w:highlight w:val="none"/>
          <w:u w:val="single"/>
        </w:rPr>
        <w:t xml:space="preserve">              （供应商全称）</w:t>
      </w:r>
      <w:r>
        <w:rPr>
          <w:rFonts w:hint="eastAsia" w:ascii="宋体" w:hAnsi="宋体" w:cs="宋体"/>
          <w:bCs/>
          <w:highlight w:val="none"/>
          <w:lang w:bidi="ar"/>
        </w:rPr>
        <w:t>参与</w:t>
      </w:r>
      <w:r>
        <w:rPr>
          <w:rFonts w:hint="eastAsia" w:ascii="宋体" w:hAnsi="宋体" w:cs="宋体"/>
          <w:bCs/>
          <w:highlight w:val="none"/>
          <w:u w:val="single"/>
          <w:lang w:bidi="ar"/>
        </w:rPr>
        <w:t xml:space="preserve">     </w:t>
      </w:r>
      <w:r>
        <w:rPr>
          <w:rFonts w:hint="eastAsia" w:ascii="宋体" w:hAnsi="宋体" w:cs="宋体"/>
          <w:highlight w:val="none"/>
          <w:u w:val="single"/>
        </w:rPr>
        <w:t xml:space="preserve">（采购项目名称）  </w:t>
      </w:r>
      <w:r>
        <w:rPr>
          <w:rFonts w:hint="eastAsia" w:ascii="宋体" w:hAnsi="宋体" w:cs="宋体"/>
          <w:bCs/>
          <w:highlight w:val="none"/>
          <w:lang w:bidi="ar"/>
        </w:rPr>
        <w:t>（采购编号：</w:t>
      </w:r>
      <w:r>
        <w:rPr>
          <w:rFonts w:hint="eastAsia" w:ascii="宋体" w:hAnsi="宋体" w:cs="宋体"/>
          <w:bCs/>
          <w:highlight w:val="none"/>
          <w:u w:val="single"/>
          <w:lang w:bidi="ar"/>
        </w:rPr>
        <w:t xml:space="preserve"> </w:t>
      </w:r>
      <w:r>
        <w:rPr>
          <w:rFonts w:hint="eastAsia" w:ascii="宋体" w:hAnsi="宋体" w:cs="宋体"/>
          <w:bCs/>
          <w:highlight w:val="none"/>
          <w:u w:val="single"/>
        </w:rPr>
        <w:t xml:space="preserve">         </w:t>
      </w:r>
      <w:r>
        <w:rPr>
          <w:rFonts w:hint="eastAsia" w:ascii="宋体" w:hAnsi="宋体" w:cs="宋体"/>
          <w:bCs/>
          <w:highlight w:val="none"/>
          <w:lang w:bidi="ar"/>
        </w:rPr>
        <w:t>）询价，郑重</w:t>
      </w:r>
      <w:r>
        <w:rPr>
          <w:rFonts w:hint="eastAsia" w:ascii="宋体" w:hAnsi="宋体" w:cs="宋体"/>
          <w:highlight w:val="none"/>
        </w:rPr>
        <w:t>承诺具备下列条件：</w:t>
      </w:r>
    </w:p>
    <w:p w14:paraId="32F46D79">
      <w:pPr>
        <w:ind w:firstLine="480" w:firstLineChars="200"/>
        <w:rPr>
          <w:rFonts w:hint="eastAsia" w:ascii="宋体" w:hAnsi="宋体" w:cs="宋体"/>
          <w:bCs/>
          <w:highlight w:val="none"/>
        </w:rPr>
      </w:pPr>
      <w:r>
        <w:rPr>
          <w:rFonts w:hint="eastAsia" w:ascii="宋体" w:hAnsi="宋体" w:cs="宋体"/>
          <w:bCs/>
          <w:highlight w:val="none"/>
        </w:rPr>
        <w:t>1.</w:t>
      </w:r>
      <w:r>
        <w:rPr>
          <w:rFonts w:hint="eastAsia" w:ascii="宋体" w:hAnsi="宋体" w:cs="宋体"/>
          <w:highlight w:val="none"/>
        </w:rPr>
        <w:t>具有独立承担民事责任能力的法人或个体工商户</w:t>
      </w:r>
      <w:r>
        <w:rPr>
          <w:rFonts w:hint="eastAsia" w:ascii="宋体" w:hAnsi="宋体" w:cs="宋体"/>
          <w:bCs/>
          <w:highlight w:val="none"/>
        </w:rPr>
        <w:t>；</w:t>
      </w:r>
    </w:p>
    <w:p w14:paraId="6618922C">
      <w:pPr>
        <w:ind w:firstLine="480" w:firstLineChars="200"/>
        <w:rPr>
          <w:rFonts w:hint="eastAsia" w:ascii="宋体" w:hAnsi="宋体" w:cs="宋体"/>
          <w:bCs/>
          <w:highlight w:val="none"/>
        </w:rPr>
      </w:pPr>
      <w:r>
        <w:rPr>
          <w:rFonts w:hint="eastAsia" w:ascii="宋体" w:hAnsi="宋体" w:cs="宋体"/>
          <w:bCs/>
          <w:highlight w:val="none"/>
        </w:rPr>
        <w:t>2.具有良好的商业信誉和健全的财务会计制度；</w:t>
      </w:r>
    </w:p>
    <w:p w14:paraId="57AC8C4E">
      <w:pPr>
        <w:ind w:firstLine="480" w:firstLineChars="200"/>
        <w:rPr>
          <w:rFonts w:hint="eastAsia" w:ascii="宋体" w:hAnsi="宋体" w:cs="宋体"/>
          <w:highlight w:val="none"/>
        </w:rPr>
      </w:pPr>
      <w:r>
        <w:rPr>
          <w:rFonts w:hint="eastAsia" w:ascii="宋体" w:hAnsi="宋体" w:cs="宋体"/>
          <w:highlight w:val="none"/>
        </w:rPr>
        <w:t>3.具有履行合同所必需的设备和专业技术能力；</w:t>
      </w:r>
    </w:p>
    <w:p w14:paraId="118F82E0">
      <w:pPr>
        <w:ind w:firstLine="480" w:firstLineChars="200"/>
        <w:rPr>
          <w:rFonts w:hint="eastAsia" w:ascii="宋体" w:hAnsi="宋体" w:cs="宋体"/>
          <w:highlight w:val="none"/>
        </w:rPr>
      </w:pPr>
      <w:r>
        <w:rPr>
          <w:rFonts w:hint="eastAsia" w:ascii="宋体" w:hAnsi="宋体" w:cs="宋体"/>
          <w:highlight w:val="none"/>
        </w:rPr>
        <w:t>4.有依法缴纳税收和社会保障资金的良好记录；</w:t>
      </w:r>
    </w:p>
    <w:p w14:paraId="499C8C7D">
      <w:pPr>
        <w:ind w:firstLine="480" w:firstLineChars="200"/>
        <w:rPr>
          <w:rFonts w:hint="eastAsia" w:ascii="宋体" w:hAnsi="宋体" w:cs="宋体"/>
          <w:highlight w:val="none"/>
        </w:rPr>
      </w:pPr>
      <w:r>
        <w:rPr>
          <w:rFonts w:hint="eastAsia" w:ascii="宋体" w:hAnsi="宋体" w:cs="宋体"/>
          <w:highlight w:val="none"/>
        </w:rPr>
        <w:t>5.参加本项目采购活动前三年内,在经营活动中没有重大违法记录；</w:t>
      </w:r>
    </w:p>
    <w:p w14:paraId="15C66B55">
      <w:pPr>
        <w:ind w:firstLine="480" w:firstLineChars="200"/>
        <w:rPr>
          <w:rFonts w:hint="eastAsia" w:ascii="宋体" w:hAnsi="宋体"/>
          <w:highlight w:val="none"/>
        </w:rPr>
      </w:pPr>
      <w:r>
        <w:rPr>
          <w:rFonts w:hint="eastAsia" w:ascii="宋体" w:hAnsi="宋体" w:cs="宋体"/>
          <w:highlight w:val="none"/>
        </w:rPr>
        <w:t>6.询价截止时间前未被“信用中国”网站（www.creditchina.gov.cn）、中国政府采购网（www.ccgp.gov.cn）列入失信被执行人、</w:t>
      </w:r>
      <w:r>
        <w:rPr>
          <w:rFonts w:hint="eastAsia" w:ascii="宋体" w:hAnsi="宋体" w:cs="宋体"/>
          <w:szCs w:val="24"/>
          <w:highlight w:val="none"/>
        </w:rPr>
        <w:t>重大税收违法失信主体</w:t>
      </w:r>
      <w:r>
        <w:rPr>
          <w:rFonts w:hint="eastAsia" w:ascii="宋体" w:hAnsi="宋体" w:cs="宋体"/>
          <w:highlight w:val="none"/>
        </w:rPr>
        <w:t>、政府采购严重违法失信行为记录名单</w:t>
      </w:r>
      <w:r>
        <w:rPr>
          <w:rFonts w:hint="eastAsia" w:ascii="宋体" w:hAnsi="宋体" w:cs="宋体"/>
          <w:b/>
          <w:highlight w:val="none"/>
        </w:rPr>
        <w:t>。</w:t>
      </w:r>
    </w:p>
    <w:p w14:paraId="78106023">
      <w:pPr>
        <w:snapToGrid w:val="0"/>
        <w:spacing w:line="400" w:lineRule="exact"/>
        <w:ind w:firstLine="482" w:firstLineChars="200"/>
        <w:rPr>
          <w:rFonts w:hint="eastAsia" w:ascii="宋体" w:hAnsi="宋体" w:cs="宋体"/>
          <w:b/>
          <w:highlight w:val="none"/>
        </w:rPr>
      </w:pPr>
    </w:p>
    <w:p w14:paraId="27450AC3">
      <w:pPr>
        <w:snapToGrid w:val="0"/>
        <w:spacing w:line="400" w:lineRule="exact"/>
        <w:ind w:firstLine="482" w:firstLineChars="200"/>
        <w:rPr>
          <w:rFonts w:hint="eastAsia" w:ascii="宋体" w:hAnsi="宋体" w:cs="宋体"/>
          <w:b/>
          <w:highlight w:val="none"/>
        </w:rPr>
      </w:pPr>
    </w:p>
    <w:p w14:paraId="1EBAB1FC">
      <w:pPr>
        <w:snapToGrid w:val="0"/>
        <w:spacing w:line="400" w:lineRule="exact"/>
        <w:ind w:firstLine="482" w:firstLineChars="200"/>
        <w:rPr>
          <w:rFonts w:hint="eastAsia" w:ascii="宋体" w:hAnsi="宋体" w:cs="宋体"/>
          <w:b/>
          <w:highlight w:val="none"/>
        </w:rPr>
      </w:pPr>
    </w:p>
    <w:p w14:paraId="7B4ACD89">
      <w:pPr>
        <w:snapToGrid w:val="0"/>
        <w:spacing w:line="400" w:lineRule="exact"/>
        <w:ind w:firstLine="482" w:firstLineChars="200"/>
        <w:rPr>
          <w:rFonts w:hint="eastAsia" w:ascii="宋体" w:hAnsi="宋体" w:cs="宋体"/>
          <w:b/>
          <w:highlight w:val="none"/>
        </w:rPr>
      </w:pPr>
      <w:r>
        <w:rPr>
          <w:rFonts w:hint="eastAsia" w:ascii="宋体" w:hAnsi="宋体" w:cs="宋体"/>
          <w:b/>
          <w:highlight w:val="none"/>
        </w:rPr>
        <w:t>如有虚假，采购人可取消我单位任何资格（投标/中标（成交）/签订合同），我单位对此无任何异议。</w:t>
      </w:r>
    </w:p>
    <w:p w14:paraId="7FBBFB6C">
      <w:pPr>
        <w:snapToGrid w:val="0"/>
        <w:spacing w:line="400" w:lineRule="exact"/>
        <w:ind w:firstLine="482" w:firstLineChars="200"/>
        <w:rPr>
          <w:rFonts w:hint="eastAsia" w:ascii="宋体" w:hAnsi="宋体" w:cs="宋体"/>
          <w:b/>
          <w:highlight w:val="none"/>
        </w:rPr>
      </w:pPr>
    </w:p>
    <w:p w14:paraId="69A96BC6">
      <w:pPr>
        <w:snapToGrid w:val="0"/>
        <w:spacing w:line="400" w:lineRule="exact"/>
        <w:ind w:firstLine="482" w:firstLineChars="200"/>
        <w:rPr>
          <w:rFonts w:hint="eastAsia" w:ascii="宋体" w:hAnsi="宋体" w:cs="宋体"/>
          <w:b/>
          <w:highlight w:val="none"/>
        </w:rPr>
      </w:pPr>
      <w:r>
        <w:rPr>
          <w:rFonts w:hint="eastAsia" w:ascii="宋体" w:hAnsi="宋体" w:cs="宋体"/>
          <w:b/>
          <w:highlight w:val="none"/>
        </w:rPr>
        <w:t>特此承诺！</w:t>
      </w:r>
    </w:p>
    <w:p w14:paraId="2398696B">
      <w:pPr>
        <w:tabs>
          <w:tab w:val="left" w:pos="9180"/>
        </w:tabs>
        <w:spacing w:line="400" w:lineRule="exact"/>
        <w:ind w:firstLine="480" w:firstLineChars="200"/>
        <w:rPr>
          <w:rFonts w:hint="eastAsia" w:ascii="宋体" w:hAnsi="宋体" w:cs="宋体"/>
          <w:snapToGrid w:val="0"/>
          <w:highlight w:val="none"/>
        </w:rPr>
      </w:pPr>
    </w:p>
    <w:p w14:paraId="2910E339">
      <w:pPr>
        <w:tabs>
          <w:tab w:val="left" w:pos="9180"/>
        </w:tabs>
        <w:ind w:firstLine="723" w:firstLineChars="300"/>
        <w:rPr>
          <w:rFonts w:hint="eastAsia" w:hAnsi="宋体"/>
          <w:b/>
          <w:highlight w:val="none"/>
        </w:rPr>
      </w:pPr>
    </w:p>
    <w:p w14:paraId="07E9C1C6">
      <w:pPr>
        <w:jc w:val="center"/>
        <w:rPr>
          <w:rFonts w:hint="eastAsia" w:ascii="宋体" w:hAnsi="宋体"/>
          <w:spacing w:val="6"/>
          <w:highlight w:val="none"/>
        </w:rPr>
      </w:pPr>
    </w:p>
    <w:p w14:paraId="2DBB8805">
      <w:pPr>
        <w:pStyle w:val="11"/>
        <w:ind w:firstLine="2800" w:firstLineChars="10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0E5DFF69">
      <w:pPr>
        <w:pStyle w:val="11"/>
        <w:ind w:firstLine="5880" w:firstLineChars="21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471C1F95">
      <w:pPr>
        <w:ind w:firstLine="5880" w:firstLineChars="2100"/>
        <w:rPr>
          <w:rFonts w:hint="eastAsia" w:ascii="宋体" w:hAnsi="宋体"/>
          <w:b/>
          <w:highlight w:val="none"/>
        </w:rPr>
      </w:pPr>
      <w:r>
        <w:rPr>
          <w:rFonts w:hint="eastAsia" w:hAnsi="宋体"/>
          <w:spacing w:val="20"/>
          <w:highlight w:val="none"/>
        </w:rPr>
        <w:t>日</w:t>
      </w:r>
      <w:r>
        <w:rPr>
          <w:rFonts w:hAnsi="宋体"/>
          <w:spacing w:val="20"/>
          <w:highlight w:val="none"/>
        </w:rPr>
        <w:t xml:space="preserve">     </w:t>
      </w:r>
      <w:r>
        <w:rPr>
          <w:rFonts w:hint="eastAsia" w:hAnsi="宋体"/>
          <w:spacing w:val="20"/>
          <w:highlight w:val="none"/>
        </w:rPr>
        <w:t>期：</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p>
    <w:p w14:paraId="1CF47910">
      <w:pPr>
        <w:rPr>
          <w:highlight w:val="none"/>
        </w:rPr>
      </w:pPr>
      <w:r>
        <w:rPr>
          <w:rFonts w:hint="eastAsia"/>
          <w:highlight w:val="none"/>
        </w:rPr>
        <w:br w:type="page"/>
      </w:r>
    </w:p>
    <w:p w14:paraId="69D51DCC">
      <w:pPr>
        <w:pStyle w:val="5"/>
        <w:rPr>
          <w:bCs/>
          <w:highlight w:val="none"/>
        </w:rPr>
      </w:pPr>
      <w:r>
        <w:rPr>
          <w:rFonts w:hint="eastAsia"/>
          <w:highlight w:val="none"/>
        </w:rPr>
        <w:t>▲</w:t>
      </w:r>
      <w:r>
        <w:rPr>
          <w:rStyle w:val="47"/>
          <w:rFonts w:hint="eastAsia"/>
          <w:b/>
          <w:bCs/>
          <w:highlight w:val="none"/>
        </w:rPr>
        <w:t>5、无重大违法记录声明书</w:t>
      </w:r>
    </w:p>
    <w:p w14:paraId="2FE503C9">
      <w:pPr>
        <w:pStyle w:val="36"/>
        <w:spacing w:before="156" w:beforeLines="50" w:line="480" w:lineRule="auto"/>
        <w:rPr>
          <w:rFonts w:hint="eastAsia" w:ascii="宋体" w:hAnsi="宋体"/>
          <w:spacing w:val="6"/>
          <w:sz w:val="24"/>
          <w:highlight w:val="none"/>
        </w:rPr>
      </w:pPr>
      <w:bookmarkStart w:id="141" w:name="_Toc24750"/>
      <w:r>
        <w:rPr>
          <w:rFonts w:hint="eastAsia" w:ascii="宋体" w:hAnsi="宋体"/>
          <w:spacing w:val="6"/>
          <w:sz w:val="24"/>
          <w:highlight w:val="none"/>
        </w:rPr>
        <w:t>（采购人名称）：</w:t>
      </w:r>
      <w:bookmarkEnd w:id="141"/>
    </w:p>
    <w:p w14:paraId="7FCF0657">
      <w:pPr>
        <w:pStyle w:val="36"/>
        <w:spacing w:before="156" w:beforeLines="50" w:line="480" w:lineRule="auto"/>
        <w:ind w:firstLine="504" w:firstLineChars="200"/>
        <w:rPr>
          <w:rFonts w:hint="eastAsia" w:ascii="宋体" w:hAnsi="宋体"/>
          <w:spacing w:val="6"/>
          <w:sz w:val="24"/>
          <w:highlight w:val="none"/>
        </w:rPr>
      </w:pPr>
      <w:r>
        <w:rPr>
          <w:rFonts w:hint="eastAsia" w:ascii="宋体" w:hAnsi="宋体"/>
          <w:spacing w:val="6"/>
          <w:sz w:val="24"/>
          <w:highlight w:val="none"/>
        </w:rPr>
        <w:t xml:space="preserve"> 我方参与的</w:t>
      </w:r>
      <w:r>
        <w:rPr>
          <w:rFonts w:hint="eastAsia" w:ascii="宋体" w:hAnsi="宋体"/>
          <w:spacing w:val="6"/>
          <w:sz w:val="24"/>
          <w:highlight w:val="none"/>
          <w:u w:val="single"/>
        </w:rPr>
        <w:t xml:space="preserve">    （采购项目名称）  </w:t>
      </w:r>
      <w:r>
        <w:rPr>
          <w:rFonts w:hint="eastAsia" w:ascii="宋体" w:hAnsi="宋体"/>
          <w:spacing w:val="6"/>
          <w:sz w:val="24"/>
          <w:highlight w:val="none"/>
        </w:rPr>
        <w:t>（采购编号：</w:t>
      </w:r>
      <w:r>
        <w:rPr>
          <w:rFonts w:hint="eastAsia" w:ascii="宋体" w:hAnsi="宋体" w:cs="宋体"/>
          <w:bCs/>
          <w:sz w:val="24"/>
          <w:highlight w:val="none"/>
          <w:u w:val="single"/>
          <w:lang w:bidi="ar"/>
        </w:rPr>
        <w:t xml:space="preserve"> </w:t>
      </w:r>
      <w:r>
        <w:rPr>
          <w:rFonts w:hint="eastAsia" w:ascii="宋体" w:hAnsi="宋体" w:cs="宋体"/>
          <w:bCs/>
          <w:sz w:val="24"/>
          <w:highlight w:val="none"/>
          <w:u w:val="single"/>
        </w:rPr>
        <w:t xml:space="preserve">         </w:t>
      </w:r>
      <w:r>
        <w:rPr>
          <w:rFonts w:hint="eastAsia" w:ascii="宋体" w:hAnsi="宋体"/>
          <w:spacing w:val="6"/>
          <w:sz w:val="24"/>
          <w:highlight w:val="none"/>
        </w:rPr>
        <w:t>）项目的询价活动，我方郑重声明，我方参加本项目询价活动前三年内无重大违法记录（重大违法记录是指供应商因违法经营受到刑事处罚或者责令停产停业、吊销许可证或者执照、较大数额罚款等行政处罚），符合《中华人民共和国政府采购法》、《中华人民共和国政府采购法实施条例》的规定。我方对此声明负全部法律责任。</w:t>
      </w:r>
    </w:p>
    <w:p w14:paraId="44332D05">
      <w:pPr>
        <w:pStyle w:val="36"/>
        <w:spacing w:line="480" w:lineRule="auto"/>
        <w:ind w:firstLine="504" w:firstLineChars="200"/>
        <w:rPr>
          <w:rFonts w:hint="eastAsia" w:ascii="宋体" w:hAnsi="宋体"/>
          <w:spacing w:val="6"/>
          <w:sz w:val="24"/>
          <w:highlight w:val="none"/>
        </w:rPr>
      </w:pPr>
      <w:r>
        <w:rPr>
          <w:rFonts w:hint="eastAsia" w:ascii="宋体" w:hAnsi="宋体"/>
          <w:spacing w:val="6"/>
          <w:sz w:val="24"/>
          <w:highlight w:val="none"/>
        </w:rPr>
        <w:tab/>
      </w:r>
      <w:r>
        <w:rPr>
          <w:rFonts w:hint="eastAsia" w:ascii="宋体" w:hAnsi="宋体"/>
          <w:spacing w:val="6"/>
          <w:sz w:val="24"/>
          <w:highlight w:val="none"/>
        </w:rPr>
        <w:t>特此声明。</w:t>
      </w:r>
    </w:p>
    <w:p w14:paraId="7A52E491">
      <w:pPr>
        <w:pStyle w:val="11"/>
        <w:ind w:firstLine="2800" w:firstLineChars="10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59178104">
      <w:pPr>
        <w:pStyle w:val="11"/>
        <w:ind w:firstLine="5880" w:firstLineChars="21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75BD577B">
      <w:pPr>
        <w:ind w:firstLine="5880" w:firstLineChars="2100"/>
        <w:rPr>
          <w:rFonts w:hint="eastAsia" w:ascii="宋体" w:hAnsi="宋体"/>
          <w:b/>
          <w:highlight w:val="none"/>
        </w:rPr>
      </w:pPr>
      <w:r>
        <w:rPr>
          <w:rFonts w:hint="eastAsia" w:hAnsi="宋体"/>
          <w:spacing w:val="20"/>
          <w:highlight w:val="none"/>
        </w:rPr>
        <w:t>日</w:t>
      </w:r>
      <w:r>
        <w:rPr>
          <w:rFonts w:hAnsi="宋体"/>
          <w:spacing w:val="20"/>
          <w:highlight w:val="none"/>
        </w:rPr>
        <w:t xml:space="preserve">     </w:t>
      </w:r>
      <w:r>
        <w:rPr>
          <w:rFonts w:hint="eastAsia" w:hAnsi="宋体"/>
          <w:spacing w:val="20"/>
          <w:highlight w:val="none"/>
        </w:rPr>
        <w:t>期：</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p>
    <w:p w14:paraId="7BD21280">
      <w:pPr>
        <w:pStyle w:val="35"/>
        <w:jc w:val="center"/>
        <w:rPr>
          <w:rFonts w:hint="eastAsia" w:hAnsi="宋体"/>
          <w:sz w:val="24"/>
          <w:szCs w:val="16"/>
          <w:highlight w:val="none"/>
        </w:rPr>
      </w:pPr>
    </w:p>
    <w:p w14:paraId="451CAC6A">
      <w:pPr>
        <w:pStyle w:val="35"/>
        <w:jc w:val="center"/>
        <w:rPr>
          <w:rFonts w:hint="eastAsia" w:hAnsi="宋体"/>
          <w:sz w:val="24"/>
          <w:szCs w:val="16"/>
          <w:highlight w:val="none"/>
        </w:rPr>
      </w:pPr>
    </w:p>
    <w:p w14:paraId="780F3858">
      <w:pPr>
        <w:rPr>
          <w:rFonts w:hint="eastAsia" w:ascii="宋体" w:hAnsi="宋体"/>
          <w:highlight w:val="none"/>
        </w:rPr>
      </w:pPr>
    </w:p>
    <w:p w14:paraId="7AF18000">
      <w:pPr>
        <w:rPr>
          <w:highlight w:val="none"/>
        </w:rPr>
      </w:pPr>
    </w:p>
    <w:p w14:paraId="1DC87FE8">
      <w:pPr>
        <w:widowControl/>
        <w:spacing w:line="480" w:lineRule="auto"/>
        <w:jc w:val="center"/>
        <w:rPr>
          <w:rFonts w:hint="eastAsia" w:ascii="宋体" w:hAnsi="宋体"/>
          <w:sz w:val="28"/>
          <w:szCs w:val="28"/>
          <w:highlight w:val="none"/>
        </w:rPr>
      </w:pPr>
      <w:r>
        <w:rPr>
          <w:highlight w:val="none"/>
        </w:rPr>
        <w:br w:type="page"/>
      </w:r>
    </w:p>
    <w:p w14:paraId="2FDF9D28">
      <w:pPr>
        <w:pStyle w:val="4"/>
        <w:jc w:val="center"/>
        <w:rPr>
          <w:rFonts w:hint="eastAsia"/>
          <w:highlight w:val="none"/>
        </w:rPr>
      </w:pPr>
      <w:bookmarkStart w:id="142" w:name="_Toc166442561"/>
      <w:bookmarkStart w:id="143" w:name="_Toc31302"/>
      <w:bookmarkStart w:id="144" w:name="_Toc386467624"/>
      <w:r>
        <w:rPr>
          <w:rFonts w:hint="eastAsia"/>
          <w:highlight w:val="none"/>
        </w:rPr>
        <w:t>二  资信及商务文件格式</w:t>
      </w:r>
      <w:bookmarkEnd w:id="142"/>
      <w:bookmarkEnd w:id="143"/>
      <w:bookmarkEnd w:id="144"/>
    </w:p>
    <w:p w14:paraId="309CD203">
      <w:pPr>
        <w:pStyle w:val="5"/>
        <w:rPr>
          <w:highlight w:val="none"/>
        </w:rPr>
      </w:pPr>
      <w:bookmarkStart w:id="145" w:name="_Toc5569"/>
      <w:r>
        <w:rPr>
          <w:rFonts w:hint="eastAsia"/>
          <w:highlight w:val="none"/>
        </w:rPr>
        <w:t>1、询价声明书</w:t>
      </w:r>
      <w:bookmarkEnd w:id="145"/>
    </w:p>
    <w:p w14:paraId="0B3185B3">
      <w:pPr>
        <w:pStyle w:val="11"/>
        <w:tabs>
          <w:tab w:val="left" w:pos="0"/>
        </w:tabs>
        <w:spacing w:line="440" w:lineRule="exact"/>
        <w:rPr>
          <w:rFonts w:hint="eastAsia" w:hAnsi="宋体"/>
          <w:szCs w:val="21"/>
          <w:highlight w:val="none"/>
        </w:rPr>
      </w:pPr>
      <w:r>
        <w:rPr>
          <w:rFonts w:hint="eastAsia" w:hAnsi="宋体"/>
          <w:szCs w:val="21"/>
          <w:highlight w:val="none"/>
          <w:u w:val="single"/>
        </w:rPr>
        <w:t>（采购人名称）</w:t>
      </w:r>
      <w:r>
        <w:rPr>
          <w:rFonts w:hAnsi="宋体"/>
          <w:szCs w:val="21"/>
          <w:highlight w:val="none"/>
        </w:rPr>
        <w:t>：</w:t>
      </w:r>
    </w:p>
    <w:p w14:paraId="05E2D7E2">
      <w:pPr>
        <w:pStyle w:val="11"/>
        <w:spacing w:line="440" w:lineRule="exact"/>
        <w:ind w:firstLine="720"/>
        <w:rPr>
          <w:rFonts w:hint="eastAsia" w:hAnsi="宋体"/>
          <w:szCs w:val="21"/>
          <w:highlight w:val="none"/>
        </w:rPr>
      </w:pPr>
      <w:r>
        <w:rPr>
          <w:rFonts w:hint="eastAsia" w:hAnsi="宋体"/>
          <w:highlight w:val="none"/>
          <w:u w:val="single"/>
        </w:rPr>
        <w:t>　</w:t>
      </w:r>
      <w:r>
        <w:rPr>
          <w:rFonts w:hAnsi="宋体"/>
          <w:szCs w:val="21"/>
          <w:highlight w:val="none"/>
          <w:u w:val="single"/>
        </w:rPr>
        <w:t>(</w:t>
      </w:r>
      <w:r>
        <w:rPr>
          <w:rFonts w:hint="eastAsia" w:hAnsi="宋体"/>
          <w:szCs w:val="21"/>
          <w:highlight w:val="none"/>
          <w:u w:val="single"/>
        </w:rPr>
        <w:t>供应商名称</w:t>
      </w:r>
      <w:r>
        <w:rPr>
          <w:rFonts w:hAnsi="宋体"/>
          <w:szCs w:val="21"/>
          <w:highlight w:val="none"/>
          <w:u w:val="single"/>
        </w:rPr>
        <w:t>)</w:t>
      </w:r>
      <w:r>
        <w:rPr>
          <w:rFonts w:hint="eastAsia" w:hAnsi="宋体"/>
          <w:highlight w:val="none"/>
          <w:u w:val="single"/>
        </w:rPr>
        <w:t xml:space="preserve"> 　</w:t>
      </w:r>
      <w:r>
        <w:rPr>
          <w:rFonts w:hint="eastAsia" w:hAnsi="宋体"/>
          <w:szCs w:val="21"/>
          <w:highlight w:val="none"/>
        </w:rPr>
        <w:t>系中华人民共和国合法企业，经营地址</w:t>
      </w:r>
      <w:r>
        <w:rPr>
          <w:rFonts w:hint="eastAsia" w:hAnsi="宋体"/>
          <w:szCs w:val="21"/>
          <w:highlight w:val="none"/>
          <w:u w:val="single"/>
        </w:rPr>
        <w:t xml:space="preserve">           </w:t>
      </w:r>
      <w:r>
        <w:rPr>
          <w:rFonts w:hint="eastAsia" w:hAnsi="宋体"/>
          <w:szCs w:val="21"/>
          <w:highlight w:val="none"/>
        </w:rPr>
        <w:t>。</w:t>
      </w:r>
    </w:p>
    <w:p w14:paraId="6A80A0E3">
      <w:pPr>
        <w:pStyle w:val="11"/>
        <w:spacing w:line="440" w:lineRule="exact"/>
        <w:ind w:firstLine="720"/>
        <w:rPr>
          <w:rFonts w:hint="eastAsia" w:hAnsi="宋体"/>
          <w:szCs w:val="21"/>
          <w:highlight w:val="none"/>
        </w:rPr>
      </w:pPr>
      <w:r>
        <w:rPr>
          <w:rFonts w:hint="eastAsia" w:hAnsi="宋体"/>
          <w:szCs w:val="21"/>
          <w:highlight w:val="none"/>
        </w:rPr>
        <w:t>我</w:t>
      </w:r>
      <w:r>
        <w:rPr>
          <w:rFonts w:hAnsi="宋体"/>
          <w:szCs w:val="21"/>
          <w:highlight w:val="none"/>
          <w:u w:val="single"/>
        </w:rPr>
        <w:t>(</w:t>
      </w:r>
      <w:r>
        <w:rPr>
          <w:rFonts w:hint="eastAsia" w:hAnsi="宋体"/>
          <w:szCs w:val="21"/>
          <w:highlight w:val="none"/>
          <w:u w:val="single"/>
        </w:rPr>
        <w:t>法定代表人或负责人名字</w:t>
      </w:r>
      <w:r>
        <w:rPr>
          <w:rFonts w:hAnsi="宋体"/>
          <w:szCs w:val="21"/>
          <w:highlight w:val="none"/>
          <w:u w:val="single"/>
        </w:rPr>
        <w:t>)</w:t>
      </w:r>
      <w:r>
        <w:rPr>
          <w:rFonts w:hint="eastAsia" w:hAnsi="宋体"/>
          <w:szCs w:val="21"/>
          <w:highlight w:val="none"/>
        </w:rPr>
        <w:t>系</w:t>
      </w:r>
      <w:r>
        <w:rPr>
          <w:rFonts w:hint="eastAsia" w:hAnsi="宋体"/>
          <w:szCs w:val="21"/>
          <w:highlight w:val="none"/>
          <w:u w:val="single"/>
        </w:rPr>
        <w:t xml:space="preserve">    </w:t>
      </w:r>
      <w:r>
        <w:rPr>
          <w:rFonts w:hAnsi="宋体"/>
          <w:szCs w:val="21"/>
          <w:highlight w:val="none"/>
          <w:u w:val="single"/>
        </w:rPr>
        <w:t>(</w:t>
      </w:r>
      <w:r>
        <w:rPr>
          <w:rFonts w:hint="eastAsia" w:hAnsi="宋体"/>
          <w:szCs w:val="21"/>
          <w:highlight w:val="none"/>
          <w:u w:val="single"/>
        </w:rPr>
        <w:t>供应商名称</w:t>
      </w:r>
      <w:r>
        <w:rPr>
          <w:rFonts w:hAnsi="宋体"/>
          <w:szCs w:val="21"/>
          <w:highlight w:val="none"/>
          <w:u w:val="single"/>
        </w:rPr>
        <w:t>)</w:t>
      </w:r>
      <w:r>
        <w:rPr>
          <w:rFonts w:hint="eastAsia" w:hAnsi="宋体"/>
          <w:szCs w:val="21"/>
          <w:highlight w:val="none"/>
          <w:u w:val="single"/>
        </w:rPr>
        <w:t xml:space="preserve">       </w:t>
      </w:r>
      <w:r>
        <w:rPr>
          <w:rFonts w:hAnsi="宋体"/>
          <w:szCs w:val="21"/>
          <w:highlight w:val="none"/>
        </w:rPr>
        <w:t>为</w:t>
      </w:r>
      <w:r>
        <w:rPr>
          <w:rFonts w:hint="eastAsia" w:hAnsi="宋体"/>
          <w:szCs w:val="21"/>
          <w:highlight w:val="none"/>
        </w:rPr>
        <w:t>负责人</w:t>
      </w:r>
      <w:r>
        <w:rPr>
          <w:rFonts w:hAnsi="宋体"/>
          <w:szCs w:val="21"/>
          <w:highlight w:val="none"/>
        </w:rPr>
        <w:t>，</w:t>
      </w:r>
      <w:r>
        <w:rPr>
          <w:rFonts w:hint="eastAsia" w:hAnsi="宋体"/>
          <w:szCs w:val="21"/>
          <w:highlight w:val="none"/>
        </w:rPr>
        <w:t>我方愿意</w:t>
      </w:r>
      <w:r>
        <w:rPr>
          <w:rFonts w:hAnsi="宋体"/>
          <w:szCs w:val="21"/>
          <w:highlight w:val="none"/>
        </w:rPr>
        <w:t>参加贵方组织的</w:t>
      </w:r>
      <w:r>
        <w:rPr>
          <w:rFonts w:hint="eastAsia" w:hAnsi="宋体"/>
          <w:szCs w:val="21"/>
          <w:highlight w:val="none"/>
          <w:u w:val="single"/>
        </w:rPr>
        <w:t xml:space="preserve">   （采购</w:t>
      </w:r>
      <w:r>
        <w:rPr>
          <w:rFonts w:hAnsi="宋体"/>
          <w:szCs w:val="21"/>
          <w:highlight w:val="none"/>
          <w:u w:val="single"/>
        </w:rPr>
        <w:t>项目名称</w:t>
      </w:r>
      <w:r>
        <w:rPr>
          <w:rFonts w:hint="eastAsia" w:hAnsi="宋体"/>
          <w:szCs w:val="21"/>
          <w:highlight w:val="none"/>
          <w:u w:val="single"/>
        </w:rPr>
        <w:t>） （采购编号：   ）</w:t>
      </w:r>
      <w:r>
        <w:rPr>
          <w:rFonts w:hAnsi="宋体"/>
          <w:szCs w:val="21"/>
          <w:highlight w:val="none"/>
        </w:rPr>
        <w:t>的</w:t>
      </w:r>
      <w:r>
        <w:rPr>
          <w:rFonts w:hint="eastAsia" w:hAnsi="宋体"/>
          <w:szCs w:val="21"/>
          <w:highlight w:val="none"/>
        </w:rPr>
        <w:t>询价</w:t>
      </w:r>
      <w:r>
        <w:rPr>
          <w:rFonts w:hAnsi="宋体"/>
          <w:szCs w:val="21"/>
          <w:highlight w:val="none"/>
        </w:rPr>
        <w:t>。</w:t>
      </w:r>
      <w:r>
        <w:rPr>
          <w:rFonts w:hint="eastAsia" w:hAnsi="宋体"/>
          <w:szCs w:val="21"/>
          <w:highlight w:val="none"/>
        </w:rPr>
        <w:t>为便于贵方公正、择优地确定成交人以及询价产品和服务，我方就本次询价有关事项郑重承诺如下：</w:t>
      </w:r>
    </w:p>
    <w:p w14:paraId="63A90F9C">
      <w:pPr>
        <w:pStyle w:val="11"/>
        <w:spacing w:line="440" w:lineRule="exact"/>
        <w:ind w:firstLine="480" w:firstLineChars="200"/>
        <w:rPr>
          <w:rFonts w:hint="eastAsia" w:hAnsi="宋体"/>
          <w:szCs w:val="21"/>
          <w:highlight w:val="none"/>
        </w:rPr>
      </w:pPr>
      <w:r>
        <w:rPr>
          <w:rFonts w:hAnsi="宋体"/>
          <w:szCs w:val="21"/>
          <w:highlight w:val="none"/>
        </w:rPr>
        <w:t>1、</w:t>
      </w:r>
      <w:r>
        <w:rPr>
          <w:rFonts w:hint="eastAsia" w:hAnsi="宋体"/>
          <w:szCs w:val="21"/>
          <w:highlight w:val="none"/>
        </w:rPr>
        <w:t>我方向贵方提交的所有响应文件、资料都是准确的和真实的。</w:t>
      </w:r>
    </w:p>
    <w:p w14:paraId="67C8CA22">
      <w:pPr>
        <w:pStyle w:val="11"/>
        <w:spacing w:line="440" w:lineRule="exact"/>
        <w:ind w:firstLine="480" w:firstLineChars="200"/>
        <w:rPr>
          <w:rFonts w:hint="eastAsia" w:hAnsi="宋体"/>
          <w:szCs w:val="21"/>
          <w:highlight w:val="none"/>
        </w:rPr>
      </w:pPr>
      <w:r>
        <w:rPr>
          <w:rFonts w:hint="eastAsia" w:hAnsi="宋体"/>
          <w:szCs w:val="21"/>
          <w:highlight w:val="none"/>
        </w:rPr>
        <w:t>2、</w:t>
      </w:r>
      <w:r>
        <w:rPr>
          <w:rFonts w:hAnsi="宋体"/>
          <w:szCs w:val="21"/>
          <w:highlight w:val="none"/>
        </w:rPr>
        <w:t>我方承诺已经具备《中华人民共和国政府采购法》</w:t>
      </w:r>
      <w:r>
        <w:rPr>
          <w:rFonts w:hint="eastAsia" w:hAnsi="宋体"/>
          <w:szCs w:val="21"/>
          <w:highlight w:val="none"/>
        </w:rPr>
        <w:t>、《中华人民共和国政府采购法实施条例》</w:t>
      </w:r>
      <w:r>
        <w:rPr>
          <w:rFonts w:hAnsi="宋体"/>
          <w:szCs w:val="21"/>
          <w:highlight w:val="none"/>
        </w:rPr>
        <w:t>中规定的参加采购活动的供应商应当具备的条件</w:t>
      </w:r>
      <w:r>
        <w:rPr>
          <w:rFonts w:hint="eastAsia" w:hAnsi="宋体"/>
          <w:szCs w:val="21"/>
          <w:highlight w:val="none"/>
        </w:rPr>
        <w:t>，并真实提供相关材料。</w:t>
      </w:r>
    </w:p>
    <w:p w14:paraId="1CFF5ADD">
      <w:pPr>
        <w:pStyle w:val="11"/>
        <w:spacing w:line="440" w:lineRule="exact"/>
        <w:ind w:firstLine="480" w:firstLineChars="200"/>
        <w:rPr>
          <w:rFonts w:hint="eastAsia" w:hAnsi="宋体"/>
          <w:szCs w:val="21"/>
          <w:highlight w:val="none"/>
        </w:rPr>
      </w:pPr>
      <w:r>
        <w:rPr>
          <w:rFonts w:hint="eastAsia" w:hAnsi="宋体"/>
          <w:szCs w:val="21"/>
          <w:highlight w:val="none"/>
        </w:rPr>
        <w:t>3</w:t>
      </w:r>
      <w:r>
        <w:rPr>
          <w:rFonts w:hAnsi="宋体"/>
          <w:szCs w:val="21"/>
          <w:highlight w:val="none"/>
        </w:rPr>
        <w:t>、提供供应商须知规定的全部响应文件，包括：</w:t>
      </w:r>
    </w:p>
    <w:p w14:paraId="0B4D81F7">
      <w:pPr>
        <w:ind w:firstLine="480" w:firstLineChars="200"/>
        <w:rPr>
          <w:highlight w:val="none"/>
        </w:rPr>
      </w:pPr>
      <w:r>
        <w:rPr>
          <w:rFonts w:hint="eastAsia"/>
          <w:highlight w:val="none"/>
        </w:rPr>
        <w:t>资格审查/资信及商务/技术文件/报价文件</w:t>
      </w:r>
      <w:r>
        <w:rPr>
          <w:rFonts w:hint="eastAsia"/>
          <w:highlight w:val="none"/>
          <w:u w:val="single"/>
        </w:rPr>
        <w:t xml:space="preserve">   </w:t>
      </w:r>
      <w:r>
        <w:rPr>
          <w:rFonts w:hint="eastAsia"/>
          <w:highlight w:val="none"/>
        </w:rPr>
        <w:t>份；</w:t>
      </w:r>
    </w:p>
    <w:p w14:paraId="377FA49E">
      <w:pPr>
        <w:pStyle w:val="11"/>
        <w:spacing w:line="440" w:lineRule="exact"/>
        <w:ind w:firstLine="480" w:firstLineChars="200"/>
        <w:rPr>
          <w:rFonts w:hint="eastAsia" w:hAnsi="宋体"/>
          <w:szCs w:val="21"/>
          <w:highlight w:val="none"/>
        </w:rPr>
      </w:pPr>
      <w:r>
        <w:rPr>
          <w:rFonts w:hAnsi="宋体"/>
          <w:szCs w:val="21"/>
          <w:highlight w:val="none"/>
        </w:rPr>
        <w:t>供应商须知要求的供应商提交的</w:t>
      </w:r>
      <w:r>
        <w:rPr>
          <w:rFonts w:hint="eastAsia" w:hAnsi="宋体"/>
          <w:szCs w:val="21"/>
          <w:highlight w:val="none"/>
        </w:rPr>
        <w:t>全部</w:t>
      </w:r>
      <w:r>
        <w:rPr>
          <w:rFonts w:hAnsi="宋体"/>
          <w:szCs w:val="21"/>
          <w:highlight w:val="none"/>
        </w:rPr>
        <w:t>文件；</w:t>
      </w:r>
    </w:p>
    <w:p w14:paraId="36DB0A9B">
      <w:pPr>
        <w:pStyle w:val="11"/>
        <w:spacing w:line="440" w:lineRule="exact"/>
        <w:ind w:firstLine="480" w:firstLineChars="200"/>
        <w:rPr>
          <w:rFonts w:hint="eastAsia" w:hAnsi="宋体"/>
          <w:szCs w:val="21"/>
          <w:highlight w:val="none"/>
        </w:rPr>
      </w:pPr>
      <w:r>
        <w:rPr>
          <w:rFonts w:hAnsi="宋体"/>
          <w:szCs w:val="21"/>
          <w:highlight w:val="none"/>
        </w:rPr>
        <w:t>按</w:t>
      </w:r>
      <w:r>
        <w:rPr>
          <w:rFonts w:hint="eastAsia" w:hAnsi="宋体"/>
          <w:szCs w:val="21"/>
          <w:highlight w:val="none"/>
        </w:rPr>
        <w:t>询价</w:t>
      </w:r>
      <w:r>
        <w:rPr>
          <w:rFonts w:hAnsi="宋体"/>
          <w:szCs w:val="21"/>
          <w:highlight w:val="none"/>
        </w:rPr>
        <w:t>文件要求提供和交付的货物和服务的</w:t>
      </w:r>
      <w:r>
        <w:rPr>
          <w:rFonts w:hint="eastAsia" w:hAnsi="宋体"/>
          <w:szCs w:val="21"/>
          <w:highlight w:val="none"/>
        </w:rPr>
        <w:t>价格</w:t>
      </w:r>
      <w:r>
        <w:rPr>
          <w:rFonts w:hAnsi="宋体"/>
          <w:szCs w:val="21"/>
          <w:highlight w:val="none"/>
        </w:rPr>
        <w:t>详见报价表。</w:t>
      </w:r>
    </w:p>
    <w:p w14:paraId="0C32A18C">
      <w:pPr>
        <w:pStyle w:val="11"/>
        <w:spacing w:line="440" w:lineRule="exact"/>
        <w:ind w:firstLine="480" w:firstLineChars="200"/>
        <w:rPr>
          <w:rFonts w:hint="eastAsia" w:hAnsi="宋体"/>
          <w:szCs w:val="21"/>
          <w:highlight w:val="none"/>
        </w:rPr>
      </w:pPr>
      <w:r>
        <w:rPr>
          <w:rFonts w:hint="eastAsia" w:hAnsi="宋体"/>
          <w:szCs w:val="21"/>
          <w:highlight w:val="none"/>
        </w:rPr>
        <w:t xml:space="preserve">4、如果我方成交，将派出  </w:t>
      </w:r>
      <w:r>
        <w:rPr>
          <w:rFonts w:hint="eastAsia" w:hAnsi="宋体"/>
          <w:szCs w:val="21"/>
          <w:highlight w:val="none"/>
          <w:u w:val="single"/>
        </w:rPr>
        <w:t xml:space="preserve">（姓名及身份证号码）   </w:t>
      </w:r>
      <w:r>
        <w:rPr>
          <w:rFonts w:hint="eastAsia" w:hAnsi="宋体"/>
          <w:szCs w:val="21"/>
          <w:highlight w:val="none"/>
        </w:rPr>
        <w:t>，作为本项目与采购单位联系的项目实施负责人，联系手机号码：</w:t>
      </w:r>
      <w:r>
        <w:rPr>
          <w:rFonts w:hint="eastAsia" w:hAnsi="宋体"/>
          <w:szCs w:val="21"/>
          <w:highlight w:val="none"/>
          <w:u w:val="single"/>
        </w:rPr>
        <w:t xml:space="preserve">           </w:t>
      </w:r>
      <w:r>
        <w:rPr>
          <w:rFonts w:hint="eastAsia" w:hAnsi="宋体"/>
          <w:szCs w:val="21"/>
          <w:highlight w:val="none"/>
        </w:rPr>
        <w:t>。 在项目实施过程中，并承诺项目实施负责人不更换，若确需更换的，书面征得采购人同意后才准予更换。</w:t>
      </w:r>
    </w:p>
    <w:p w14:paraId="0D6C250B">
      <w:pPr>
        <w:pStyle w:val="11"/>
        <w:spacing w:line="440" w:lineRule="exact"/>
        <w:ind w:firstLine="480" w:firstLineChars="200"/>
        <w:rPr>
          <w:rFonts w:hint="eastAsia" w:hAnsi="宋体"/>
          <w:szCs w:val="21"/>
          <w:highlight w:val="none"/>
        </w:rPr>
      </w:pPr>
      <w:r>
        <w:rPr>
          <w:rFonts w:hint="eastAsia" w:hAnsi="宋体"/>
          <w:szCs w:val="21"/>
          <w:highlight w:val="none"/>
        </w:rPr>
        <w:t>5</w:t>
      </w:r>
      <w:r>
        <w:rPr>
          <w:rFonts w:hAnsi="宋体"/>
          <w:szCs w:val="21"/>
          <w:highlight w:val="none"/>
        </w:rPr>
        <w:t>、我方的</w:t>
      </w:r>
      <w:r>
        <w:rPr>
          <w:rFonts w:hint="eastAsia" w:hAnsi="宋体"/>
          <w:szCs w:val="21"/>
          <w:highlight w:val="none"/>
        </w:rPr>
        <w:t>询价有效期自</w:t>
      </w:r>
      <w:r>
        <w:rPr>
          <w:rFonts w:hAnsi="宋体"/>
          <w:szCs w:val="21"/>
          <w:highlight w:val="none"/>
        </w:rPr>
        <w:t>在</w:t>
      </w:r>
      <w:r>
        <w:rPr>
          <w:rFonts w:hint="eastAsia" w:hAnsi="宋体"/>
          <w:szCs w:val="21"/>
          <w:highlight w:val="none"/>
        </w:rPr>
        <w:t>提交响应文件截止之日起</w:t>
      </w:r>
      <w:r>
        <w:rPr>
          <w:rFonts w:hint="eastAsia" w:hAnsi="宋体"/>
          <w:szCs w:val="21"/>
          <w:highlight w:val="none"/>
          <w:u w:val="single"/>
        </w:rPr>
        <w:t>90</w:t>
      </w:r>
      <w:r>
        <w:rPr>
          <w:rFonts w:hAnsi="宋体"/>
          <w:szCs w:val="21"/>
          <w:highlight w:val="none"/>
        </w:rPr>
        <w:t>天内有效。</w:t>
      </w:r>
    </w:p>
    <w:p w14:paraId="08D5DEC8">
      <w:pPr>
        <w:pStyle w:val="11"/>
        <w:spacing w:line="440" w:lineRule="exact"/>
        <w:ind w:firstLine="480" w:firstLineChars="200"/>
        <w:rPr>
          <w:rFonts w:hint="eastAsia" w:hAnsi="宋体"/>
          <w:szCs w:val="21"/>
          <w:highlight w:val="none"/>
        </w:rPr>
      </w:pPr>
      <w:r>
        <w:rPr>
          <w:rFonts w:hint="eastAsia" w:hAnsi="宋体"/>
          <w:szCs w:val="21"/>
          <w:highlight w:val="none"/>
        </w:rPr>
        <w:t>6</w:t>
      </w:r>
      <w:r>
        <w:rPr>
          <w:rFonts w:hAnsi="宋体"/>
          <w:szCs w:val="21"/>
          <w:highlight w:val="none"/>
        </w:rPr>
        <w:t>、</w:t>
      </w:r>
      <w:r>
        <w:rPr>
          <w:rFonts w:hint="eastAsia" w:hAnsi="宋体"/>
          <w:szCs w:val="21"/>
          <w:highlight w:val="none"/>
        </w:rPr>
        <w:t>我方在询价之前已经与贵方进行了充分的沟通，完全理解并接受询价文件的各项规定和要求，对询价文件的合理性、合法性不再有异议。</w:t>
      </w:r>
    </w:p>
    <w:p w14:paraId="0FD05296">
      <w:pPr>
        <w:pStyle w:val="11"/>
        <w:spacing w:line="440" w:lineRule="exact"/>
        <w:ind w:firstLine="480" w:firstLineChars="200"/>
        <w:rPr>
          <w:rFonts w:hint="eastAsia" w:hAnsi="宋体"/>
          <w:szCs w:val="21"/>
          <w:highlight w:val="none"/>
        </w:rPr>
      </w:pPr>
      <w:r>
        <w:rPr>
          <w:rFonts w:hAnsi="宋体"/>
          <w:szCs w:val="21"/>
          <w:highlight w:val="none"/>
        </w:rPr>
        <w:t>我方愿意向贵方提供真实完整的任何与该项</w:t>
      </w:r>
      <w:r>
        <w:rPr>
          <w:rFonts w:hint="eastAsia" w:hAnsi="宋体"/>
          <w:szCs w:val="21"/>
          <w:highlight w:val="none"/>
        </w:rPr>
        <w:t>询价</w:t>
      </w:r>
      <w:r>
        <w:rPr>
          <w:rFonts w:hAnsi="宋体"/>
          <w:szCs w:val="21"/>
          <w:highlight w:val="none"/>
        </w:rPr>
        <w:t>有关的数据、情况和技术资料。若贵方需要，我方愿意提供我方作出的一切承诺的证明材料。</w:t>
      </w:r>
    </w:p>
    <w:p w14:paraId="45FCF33F">
      <w:pPr>
        <w:pStyle w:val="11"/>
        <w:spacing w:line="440" w:lineRule="exact"/>
        <w:ind w:firstLine="480" w:firstLineChars="200"/>
        <w:rPr>
          <w:rFonts w:hint="eastAsia" w:hAnsi="宋体"/>
          <w:szCs w:val="21"/>
          <w:highlight w:val="none"/>
        </w:rPr>
      </w:pPr>
      <w:r>
        <w:rPr>
          <w:rFonts w:hint="eastAsia" w:hAnsi="宋体"/>
          <w:szCs w:val="21"/>
          <w:highlight w:val="none"/>
        </w:rPr>
        <w:t>7</w:t>
      </w:r>
      <w:r>
        <w:rPr>
          <w:rFonts w:hAnsi="宋体"/>
          <w:szCs w:val="21"/>
          <w:highlight w:val="none"/>
        </w:rPr>
        <w:t>、我方已详细审核全部</w:t>
      </w:r>
      <w:r>
        <w:rPr>
          <w:rFonts w:hint="eastAsia" w:hAnsi="宋体"/>
          <w:szCs w:val="21"/>
          <w:highlight w:val="none"/>
        </w:rPr>
        <w:t>询价</w:t>
      </w:r>
      <w:r>
        <w:rPr>
          <w:rFonts w:hAnsi="宋体"/>
          <w:szCs w:val="21"/>
          <w:highlight w:val="none"/>
        </w:rPr>
        <w:t>文件，包括</w:t>
      </w:r>
      <w:r>
        <w:rPr>
          <w:rFonts w:hint="eastAsia" w:hAnsi="宋体"/>
          <w:szCs w:val="21"/>
          <w:highlight w:val="none"/>
        </w:rPr>
        <w:t>询价</w:t>
      </w:r>
      <w:r>
        <w:rPr>
          <w:rFonts w:hAnsi="宋体"/>
          <w:szCs w:val="21"/>
          <w:highlight w:val="none"/>
        </w:rPr>
        <w:t>文件</w:t>
      </w:r>
      <w:r>
        <w:rPr>
          <w:rFonts w:hint="eastAsia" w:hAnsi="宋体"/>
          <w:szCs w:val="21"/>
          <w:highlight w:val="none"/>
        </w:rPr>
        <w:t>的澄清或</w:t>
      </w:r>
      <w:r>
        <w:rPr>
          <w:rFonts w:hAnsi="宋体"/>
          <w:szCs w:val="21"/>
          <w:highlight w:val="none"/>
        </w:rPr>
        <w:t>修改</w:t>
      </w:r>
      <w:r>
        <w:rPr>
          <w:rFonts w:hint="eastAsia" w:hAnsi="宋体"/>
          <w:szCs w:val="21"/>
          <w:highlight w:val="none"/>
        </w:rPr>
        <w:t>文件</w:t>
      </w:r>
      <w:r>
        <w:rPr>
          <w:rFonts w:hAnsi="宋体"/>
          <w:szCs w:val="21"/>
          <w:highlight w:val="none"/>
        </w:rPr>
        <w:t>（如有的话）、参考资料及有关附件，</w:t>
      </w:r>
      <w:r>
        <w:rPr>
          <w:rFonts w:hint="eastAsia" w:hAnsi="宋体"/>
          <w:szCs w:val="21"/>
          <w:highlight w:val="none"/>
        </w:rPr>
        <w:t>已经了解我方对于询价文件、采购过程、采购结果有依法进行询问、质疑、投诉的权利及相关渠道和要求</w:t>
      </w:r>
      <w:r>
        <w:rPr>
          <w:rFonts w:hAnsi="宋体"/>
          <w:szCs w:val="21"/>
          <w:highlight w:val="none"/>
        </w:rPr>
        <w:t>。</w:t>
      </w:r>
    </w:p>
    <w:p w14:paraId="140C9EEB">
      <w:pPr>
        <w:pStyle w:val="11"/>
        <w:spacing w:line="440" w:lineRule="exact"/>
        <w:ind w:firstLine="480" w:firstLineChars="200"/>
        <w:rPr>
          <w:rFonts w:hint="eastAsia" w:hAnsi="宋体"/>
          <w:szCs w:val="21"/>
          <w:highlight w:val="none"/>
        </w:rPr>
      </w:pPr>
      <w:r>
        <w:rPr>
          <w:rFonts w:hint="eastAsia" w:hAnsi="宋体"/>
          <w:szCs w:val="21"/>
          <w:highlight w:val="none"/>
        </w:rPr>
        <w:t>8、我方不是采购人的附属机构，并未为本项目提供整体设计、规范编制或者项目管理、监理、监测等服务。</w:t>
      </w:r>
    </w:p>
    <w:p w14:paraId="4339477B">
      <w:pPr>
        <w:pStyle w:val="11"/>
        <w:spacing w:line="440" w:lineRule="exact"/>
        <w:ind w:firstLine="480" w:firstLineChars="200"/>
        <w:rPr>
          <w:rFonts w:hint="eastAsia" w:hAnsi="宋体"/>
          <w:szCs w:val="21"/>
          <w:highlight w:val="none"/>
        </w:rPr>
      </w:pPr>
      <w:r>
        <w:rPr>
          <w:rFonts w:hint="eastAsia" w:hAnsi="宋体"/>
          <w:szCs w:val="21"/>
          <w:highlight w:val="none"/>
        </w:rPr>
        <w:t>9、如成交，本响应文件至本项目合同履行完毕止均保持有效，我方将按询价文件及相关法律、法规的规定履行合同责任和义务。</w:t>
      </w:r>
    </w:p>
    <w:p w14:paraId="077816AC">
      <w:pPr>
        <w:pStyle w:val="11"/>
        <w:spacing w:line="440" w:lineRule="exact"/>
        <w:ind w:firstLine="480" w:firstLineChars="200"/>
        <w:rPr>
          <w:rFonts w:hint="eastAsia" w:hAnsi="宋体"/>
          <w:szCs w:val="21"/>
          <w:highlight w:val="none"/>
        </w:rPr>
      </w:pPr>
      <w:r>
        <w:rPr>
          <w:rFonts w:hint="eastAsia" w:hAnsi="宋体"/>
          <w:szCs w:val="21"/>
          <w:highlight w:val="none"/>
        </w:rPr>
        <w:t>10、以上事项如有虚假或隐瞒，我方愿意承担一切不利后果，并不再寻求任何旨在减轻或免除法律责任。</w:t>
      </w:r>
    </w:p>
    <w:p w14:paraId="250A87EC">
      <w:pPr>
        <w:pStyle w:val="11"/>
        <w:spacing w:line="440" w:lineRule="exact"/>
        <w:rPr>
          <w:rFonts w:hint="eastAsia" w:hAnsi="宋体"/>
          <w:szCs w:val="21"/>
          <w:highlight w:val="none"/>
        </w:rPr>
      </w:pPr>
      <w:r>
        <w:rPr>
          <w:rFonts w:hAnsi="宋体"/>
          <w:szCs w:val="21"/>
          <w:highlight w:val="none"/>
        </w:rPr>
        <w:t xml:space="preserve">    与</w:t>
      </w:r>
      <w:r>
        <w:rPr>
          <w:rFonts w:hint="eastAsia" w:hAnsi="宋体"/>
          <w:szCs w:val="21"/>
          <w:highlight w:val="none"/>
        </w:rPr>
        <w:t>本次询价</w:t>
      </w:r>
      <w:r>
        <w:rPr>
          <w:rFonts w:hAnsi="宋体"/>
          <w:szCs w:val="21"/>
          <w:highlight w:val="none"/>
        </w:rPr>
        <w:t>有关的一切</w:t>
      </w:r>
      <w:r>
        <w:rPr>
          <w:rFonts w:hint="eastAsia" w:hAnsi="宋体"/>
          <w:szCs w:val="21"/>
          <w:highlight w:val="none"/>
        </w:rPr>
        <w:t>正式</w:t>
      </w:r>
      <w:r>
        <w:rPr>
          <w:rFonts w:hAnsi="宋体"/>
          <w:szCs w:val="21"/>
          <w:highlight w:val="none"/>
        </w:rPr>
        <w:t>往来</w:t>
      </w:r>
      <w:r>
        <w:rPr>
          <w:rFonts w:hint="eastAsia" w:hAnsi="宋体"/>
          <w:szCs w:val="21"/>
          <w:highlight w:val="none"/>
        </w:rPr>
        <w:t>信函</w:t>
      </w:r>
      <w:r>
        <w:rPr>
          <w:rFonts w:hAnsi="宋体"/>
          <w:szCs w:val="21"/>
          <w:highlight w:val="none"/>
        </w:rPr>
        <w:t>请寄：</w:t>
      </w:r>
    </w:p>
    <w:p w14:paraId="200D2E7F">
      <w:pPr>
        <w:pStyle w:val="11"/>
        <w:spacing w:line="440" w:lineRule="exact"/>
        <w:ind w:firstLine="480" w:firstLineChars="200"/>
        <w:rPr>
          <w:rFonts w:hint="eastAsia" w:hAnsi="宋体"/>
          <w:szCs w:val="21"/>
          <w:highlight w:val="none"/>
        </w:rPr>
      </w:pPr>
      <w:r>
        <w:rPr>
          <w:rFonts w:hAnsi="宋体"/>
          <w:szCs w:val="21"/>
          <w:highlight w:val="none"/>
        </w:rPr>
        <w:t>地址：</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Ansi="宋体"/>
          <w:szCs w:val="21"/>
          <w:highlight w:val="none"/>
        </w:rPr>
        <w:t xml:space="preserve">     邮编：</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Ansi="宋体"/>
          <w:szCs w:val="21"/>
          <w:highlight w:val="none"/>
        </w:rPr>
        <w:t>　</w:t>
      </w:r>
    </w:p>
    <w:p w14:paraId="34BD75BC">
      <w:pPr>
        <w:pStyle w:val="11"/>
        <w:spacing w:line="440" w:lineRule="exact"/>
        <w:ind w:firstLine="480" w:firstLineChars="200"/>
        <w:rPr>
          <w:rFonts w:hint="eastAsia" w:hAnsi="宋体"/>
          <w:szCs w:val="21"/>
          <w:highlight w:val="none"/>
        </w:rPr>
      </w:pPr>
      <w:r>
        <w:rPr>
          <w:rFonts w:hAnsi="宋体"/>
          <w:szCs w:val="21"/>
          <w:highlight w:val="none"/>
        </w:rPr>
        <w:t>电话：</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Ansi="宋体"/>
          <w:szCs w:val="21"/>
          <w:highlight w:val="none"/>
        </w:rPr>
        <w:t xml:space="preserve">     传真：</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p>
    <w:p w14:paraId="635A7E98">
      <w:pPr>
        <w:pStyle w:val="11"/>
        <w:spacing w:line="440" w:lineRule="exact"/>
        <w:ind w:firstLine="480" w:firstLineChars="200"/>
        <w:rPr>
          <w:rFonts w:hint="eastAsia" w:hAnsi="宋体"/>
          <w:szCs w:val="21"/>
          <w:highlight w:val="none"/>
        </w:rPr>
      </w:pPr>
    </w:p>
    <w:p w14:paraId="21B76A22">
      <w:pPr>
        <w:pStyle w:val="11"/>
        <w:spacing w:line="440" w:lineRule="exact"/>
        <w:ind w:firstLine="480" w:firstLineChars="200"/>
        <w:rPr>
          <w:rFonts w:hint="eastAsia" w:hAnsi="宋体"/>
          <w:szCs w:val="21"/>
          <w:highlight w:val="none"/>
        </w:rPr>
      </w:pPr>
    </w:p>
    <w:p w14:paraId="146F56D2">
      <w:pPr>
        <w:pStyle w:val="11"/>
        <w:ind w:firstLine="3080" w:firstLineChars="1100"/>
        <w:rPr>
          <w:rFonts w:hint="eastAsia" w:hAnsi="宋体"/>
          <w:spacing w:val="20"/>
          <w:highlight w:val="none"/>
        </w:rPr>
      </w:pPr>
      <w:bookmarkStart w:id="146" w:name="_Toc47756042"/>
      <w:bookmarkStart w:id="147" w:name="_Toc15813264"/>
      <w:bookmarkStart w:id="148" w:name="_Toc15805947"/>
      <w:bookmarkStart w:id="149" w:name="_Toc45506741"/>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0E62802C">
      <w:pPr>
        <w:pStyle w:val="11"/>
        <w:ind w:firstLine="6160" w:firstLineChars="22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73DBCF34">
      <w:pPr>
        <w:ind w:firstLine="6160" w:firstLineChars="2200"/>
        <w:rPr>
          <w:rFonts w:hint="eastAsia" w:hAnsi="宋体"/>
          <w:spacing w:val="20"/>
          <w:highlight w:val="none"/>
          <w:u w:val="single"/>
        </w:rPr>
      </w:pPr>
      <w:r>
        <w:rPr>
          <w:rFonts w:hint="eastAsia" w:hAnsi="宋体"/>
          <w:spacing w:val="20"/>
          <w:highlight w:val="none"/>
        </w:rPr>
        <w:t>日</w:t>
      </w:r>
      <w:r>
        <w:rPr>
          <w:rFonts w:hAnsi="宋体"/>
          <w:spacing w:val="20"/>
          <w:highlight w:val="none"/>
        </w:rPr>
        <w:t xml:space="preserve">     </w:t>
      </w:r>
      <w:r>
        <w:rPr>
          <w:rFonts w:hint="eastAsia" w:hAnsi="宋体"/>
          <w:spacing w:val="20"/>
          <w:highlight w:val="none"/>
        </w:rPr>
        <w:t>期：</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p>
    <w:p w14:paraId="52A8F912">
      <w:pPr>
        <w:ind w:firstLine="5880" w:firstLineChars="2100"/>
        <w:rPr>
          <w:rFonts w:hint="eastAsia" w:hAnsi="宋体"/>
          <w:spacing w:val="20"/>
          <w:highlight w:val="none"/>
          <w:u w:val="single"/>
        </w:rPr>
      </w:pPr>
    </w:p>
    <w:bookmarkEnd w:id="146"/>
    <w:bookmarkEnd w:id="147"/>
    <w:bookmarkEnd w:id="148"/>
    <w:bookmarkEnd w:id="149"/>
    <w:p w14:paraId="3768190E">
      <w:pPr>
        <w:jc w:val="left"/>
        <w:rPr>
          <w:rFonts w:hint="eastAsia" w:hAnsi="宋体"/>
          <w:b/>
          <w:sz w:val="32"/>
          <w:highlight w:val="none"/>
        </w:rPr>
      </w:pPr>
    </w:p>
    <w:p w14:paraId="2F960F0B">
      <w:pPr>
        <w:jc w:val="left"/>
        <w:rPr>
          <w:rFonts w:hint="eastAsia" w:hAnsi="宋体"/>
          <w:b/>
          <w:sz w:val="32"/>
          <w:highlight w:val="none"/>
        </w:rPr>
      </w:pPr>
    </w:p>
    <w:p w14:paraId="2ACBF47C">
      <w:pPr>
        <w:jc w:val="left"/>
        <w:rPr>
          <w:rFonts w:hint="eastAsia" w:hAnsi="宋体"/>
          <w:b/>
          <w:sz w:val="32"/>
          <w:highlight w:val="none"/>
        </w:rPr>
      </w:pPr>
    </w:p>
    <w:p w14:paraId="6D6F0A91">
      <w:pPr>
        <w:jc w:val="left"/>
        <w:rPr>
          <w:rFonts w:hint="eastAsia" w:hAnsi="宋体"/>
          <w:b/>
          <w:sz w:val="32"/>
          <w:highlight w:val="none"/>
        </w:rPr>
      </w:pPr>
    </w:p>
    <w:p w14:paraId="57F54E7E">
      <w:pPr>
        <w:jc w:val="left"/>
        <w:rPr>
          <w:rFonts w:hint="eastAsia" w:hAnsi="宋体"/>
          <w:b/>
          <w:sz w:val="32"/>
          <w:highlight w:val="none"/>
        </w:rPr>
      </w:pPr>
    </w:p>
    <w:p w14:paraId="78D10E50">
      <w:pPr>
        <w:jc w:val="left"/>
        <w:rPr>
          <w:rFonts w:hint="eastAsia" w:hAnsi="宋体"/>
          <w:b/>
          <w:sz w:val="32"/>
          <w:highlight w:val="none"/>
        </w:rPr>
      </w:pPr>
    </w:p>
    <w:p w14:paraId="071F0B67">
      <w:pPr>
        <w:rPr>
          <w:highlight w:val="none"/>
        </w:rPr>
      </w:pPr>
      <w:r>
        <w:rPr>
          <w:rFonts w:hint="eastAsia" w:hAnsi="宋体"/>
          <w:b/>
          <w:sz w:val="32"/>
          <w:highlight w:val="none"/>
        </w:rPr>
        <w:br w:type="page"/>
      </w:r>
    </w:p>
    <w:p w14:paraId="27861B02">
      <w:pPr>
        <w:pStyle w:val="5"/>
        <w:rPr>
          <w:highlight w:val="none"/>
        </w:rPr>
      </w:pPr>
      <w:bookmarkStart w:id="150" w:name="_Toc5383"/>
      <w:r>
        <w:rPr>
          <w:rFonts w:hint="eastAsia"/>
          <w:highlight w:val="none"/>
          <w:lang w:val="en-US" w:eastAsia="zh-CN"/>
        </w:rPr>
        <w:t>2</w:t>
      </w:r>
      <w:r>
        <w:rPr>
          <w:rFonts w:hint="eastAsia"/>
          <w:highlight w:val="none"/>
        </w:rPr>
        <w:t>、其  他</w:t>
      </w:r>
      <w:bookmarkEnd w:id="150"/>
    </w:p>
    <w:p w14:paraId="5EC6DE56">
      <w:pPr>
        <w:pStyle w:val="39"/>
        <w:ind w:firstLine="480" w:firstLineChars="200"/>
        <w:rPr>
          <w:rFonts w:hint="eastAsia" w:hAnsi="宋体"/>
          <w:szCs w:val="21"/>
          <w:highlight w:val="none"/>
        </w:rPr>
      </w:pPr>
      <w:r>
        <w:rPr>
          <w:rFonts w:hint="eastAsia" w:hAnsi="宋体"/>
          <w:szCs w:val="21"/>
          <w:highlight w:val="none"/>
        </w:rPr>
        <w:t>除询价文件规定的资信及商务文件要求格式外，供应商还可以提供如下证明材料：</w:t>
      </w:r>
    </w:p>
    <w:p w14:paraId="0E4C7571">
      <w:pPr>
        <w:pStyle w:val="39"/>
        <w:ind w:firstLine="480" w:firstLineChars="200"/>
        <w:rPr>
          <w:rFonts w:hint="eastAsia" w:hAnsi="宋体"/>
          <w:szCs w:val="21"/>
          <w:highlight w:val="none"/>
        </w:rPr>
      </w:pPr>
      <w:r>
        <w:rPr>
          <w:rFonts w:hAnsi="宋体"/>
          <w:szCs w:val="21"/>
          <w:highlight w:val="none"/>
        </w:rPr>
        <w:fldChar w:fldCharType="begin"/>
      </w:r>
      <w:r>
        <w:rPr>
          <w:rFonts w:hAnsi="宋体"/>
          <w:szCs w:val="21"/>
          <w:highlight w:val="none"/>
        </w:rPr>
        <w:instrText xml:space="preserve"> </w:instrText>
      </w:r>
      <w:r>
        <w:rPr>
          <w:rFonts w:hint="eastAsia" w:hAnsi="宋体"/>
          <w:szCs w:val="21"/>
          <w:highlight w:val="none"/>
        </w:rPr>
        <w:instrText xml:space="preserve">= 1 \* GB2</w:instrText>
      </w:r>
      <w:r>
        <w:rPr>
          <w:rFonts w:hAnsi="宋体"/>
          <w:szCs w:val="21"/>
          <w:highlight w:val="none"/>
        </w:rPr>
        <w:instrText xml:space="preserve"> </w:instrText>
      </w:r>
      <w:r>
        <w:rPr>
          <w:rFonts w:hAnsi="宋体"/>
          <w:szCs w:val="21"/>
          <w:highlight w:val="none"/>
        </w:rPr>
        <w:fldChar w:fldCharType="separate"/>
      </w:r>
      <w:r>
        <w:rPr>
          <w:rFonts w:hint="eastAsia" w:hAnsi="宋体"/>
          <w:szCs w:val="21"/>
          <w:highlight w:val="none"/>
        </w:rPr>
        <w:t>⑴</w:t>
      </w:r>
      <w:r>
        <w:rPr>
          <w:rFonts w:hAnsi="宋体"/>
          <w:szCs w:val="21"/>
          <w:highlight w:val="none"/>
        </w:rPr>
        <w:fldChar w:fldCharType="end"/>
      </w:r>
      <w:r>
        <w:rPr>
          <w:rFonts w:hint="eastAsia" w:hAnsi="宋体"/>
          <w:szCs w:val="21"/>
          <w:highlight w:val="none"/>
        </w:rPr>
        <w:t>供应商业绩证明和相关证书；</w:t>
      </w:r>
    </w:p>
    <w:p w14:paraId="26422E9E">
      <w:pPr>
        <w:pStyle w:val="39"/>
        <w:ind w:firstLine="480" w:firstLineChars="200"/>
        <w:rPr>
          <w:rFonts w:hint="eastAsia" w:hAnsi="宋体"/>
          <w:szCs w:val="21"/>
          <w:highlight w:val="none"/>
        </w:rPr>
      </w:pPr>
      <w:r>
        <w:rPr>
          <w:rFonts w:hAnsi="宋体"/>
          <w:szCs w:val="21"/>
          <w:highlight w:val="none"/>
        </w:rPr>
        <w:fldChar w:fldCharType="begin"/>
      </w:r>
      <w:r>
        <w:rPr>
          <w:rFonts w:hAnsi="宋体"/>
          <w:szCs w:val="21"/>
          <w:highlight w:val="none"/>
        </w:rPr>
        <w:instrText xml:space="preserve"> </w:instrText>
      </w:r>
      <w:r>
        <w:rPr>
          <w:rFonts w:hint="eastAsia" w:hAnsi="宋体"/>
          <w:szCs w:val="21"/>
          <w:highlight w:val="none"/>
        </w:rPr>
        <w:instrText xml:space="preserve">= 2 \* GB2</w:instrText>
      </w:r>
      <w:r>
        <w:rPr>
          <w:rFonts w:hAnsi="宋体"/>
          <w:szCs w:val="21"/>
          <w:highlight w:val="none"/>
        </w:rPr>
        <w:instrText xml:space="preserve"> </w:instrText>
      </w:r>
      <w:r>
        <w:rPr>
          <w:rFonts w:hAnsi="宋体"/>
          <w:szCs w:val="21"/>
          <w:highlight w:val="none"/>
        </w:rPr>
        <w:fldChar w:fldCharType="separate"/>
      </w:r>
      <w:r>
        <w:rPr>
          <w:rFonts w:hint="eastAsia" w:hAnsi="宋体"/>
          <w:szCs w:val="21"/>
          <w:highlight w:val="none"/>
        </w:rPr>
        <w:t>⑵</w:t>
      </w:r>
      <w:r>
        <w:rPr>
          <w:rFonts w:hAnsi="宋体"/>
          <w:szCs w:val="21"/>
          <w:highlight w:val="none"/>
        </w:rPr>
        <w:fldChar w:fldCharType="end"/>
      </w:r>
      <w:r>
        <w:rPr>
          <w:rFonts w:hint="eastAsia" w:hAnsi="宋体"/>
          <w:szCs w:val="21"/>
          <w:highlight w:val="none"/>
        </w:rPr>
        <w:t>供应商认为可以证明其资信及商务方面的其他材料；</w:t>
      </w:r>
    </w:p>
    <w:p w14:paraId="54033093">
      <w:pPr>
        <w:pStyle w:val="40"/>
        <w:snapToGrid w:val="0"/>
        <w:spacing w:line="360" w:lineRule="auto"/>
        <w:ind w:left="0" w:firstLine="480" w:firstLineChars="200"/>
        <w:rPr>
          <w:rFonts w:hint="eastAsia" w:hAnsi="宋体"/>
          <w:color w:val="auto"/>
          <w:szCs w:val="21"/>
          <w:highlight w:val="none"/>
        </w:rPr>
      </w:pPr>
      <w:r>
        <w:rPr>
          <w:rFonts w:hAnsi="宋体"/>
          <w:color w:val="auto"/>
          <w:szCs w:val="21"/>
          <w:highlight w:val="none"/>
        </w:rPr>
        <w:fldChar w:fldCharType="begin"/>
      </w:r>
      <w:r>
        <w:rPr>
          <w:rFonts w:hAnsi="宋体"/>
          <w:color w:val="auto"/>
          <w:szCs w:val="21"/>
          <w:highlight w:val="none"/>
        </w:rPr>
        <w:instrText xml:space="preserve"> </w:instrText>
      </w:r>
      <w:r>
        <w:rPr>
          <w:rFonts w:hint="eastAsia" w:hAnsi="宋体"/>
          <w:color w:val="auto"/>
          <w:szCs w:val="21"/>
          <w:highlight w:val="none"/>
        </w:rPr>
        <w:instrText xml:space="preserve">= 3 \* GB2</w:instrText>
      </w:r>
      <w:r>
        <w:rPr>
          <w:rFonts w:hAnsi="宋体"/>
          <w:color w:val="auto"/>
          <w:szCs w:val="21"/>
          <w:highlight w:val="none"/>
        </w:rPr>
        <w:instrText xml:space="preserve"> </w:instrText>
      </w:r>
      <w:r>
        <w:rPr>
          <w:rFonts w:hAnsi="宋体"/>
          <w:color w:val="auto"/>
          <w:szCs w:val="21"/>
          <w:highlight w:val="none"/>
        </w:rPr>
        <w:fldChar w:fldCharType="separate"/>
      </w:r>
      <w:r>
        <w:rPr>
          <w:rFonts w:hint="eastAsia" w:hAnsi="宋体"/>
          <w:color w:val="auto"/>
          <w:szCs w:val="21"/>
          <w:highlight w:val="none"/>
        </w:rPr>
        <w:t>⑶</w:t>
      </w:r>
      <w:r>
        <w:rPr>
          <w:rFonts w:hAnsi="宋体"/>
          <w:color w:val="auto"/>
          <w:szCs w:val="21"/>
          <w:highlight w:val="none"/>
        </w:rPr>
        <w:fldChar w:fldCharType="end"/>
      </w:r>
      <w:r>
        <w:rPr>
          <w:rFonts w:hint="eastAsia" w:hAnsi="宋体"/>
          <w:color w:val="auto"/>
          <w:szCs w:val="21"/>
          <w:highlight w:val="none"/>
        </w:rPr>
        <w:t>格式</w:t>
      </w:r>
      <w:r>
        <w:rPr>
          <w:rFonts w:hAnsi="宋体"/>
          <w:color w:val="auto"/>
          <w:szCs w:val="21"/>
          <w:highlight w:val="none"/>
        </w:rPr>
        <w:t>自拟。</w:t>
      </w:r>
    </w:p>
    <w:p w14:paraId="196B54B1">
      <w:pPr>
        <w:pStyle w:val="40"/>
        <w:snapToGrid w:val="0"/>
        <w:spacing w:line="360" w:lineRule="auto"/>
        <w:ind w:left="0" w:firstLine="482" w:firstLineChars="200"/>
        <w:rPr>
          <w:rFonts w:hint="eastAsia" w:hAnsi="宋体"/>
          <w:b/>
          <w:bCs/>
          <w:color w:val="auto"/>
          <w:szCs w:val="21"/>
          <w:highlight w:val="none"/>
        </w:rPr>
      </w:pPr>
      <w:r>
        <w:rPr>
          <w:rFonts w:hint="eastAsia" w:hAnsi="宋体"/>
          <w:b/>
          <w:bCs/>
          <w:color w:val="auto"/>
          <w:szCs w:val="21"/>
          <w:highlight w:val="none"/>
        </w:rPr>
        <w:t>复印件须加盖公章确认。</w:t>
      </w:r>
    </w:p>
    <w:p w14:paraId="459CC33F">
      <w:pPr>
        <w:pStyle w:val="40"/>
        <w:snapToGrid w:val="0"/>
        <w:spacing w:line="360" w:lineRule="auto"/>
        <w:ind w:left="0" w:firstLine="480" w:firstLineChars="200"/>
        <w:rPr>
          <w:rFonts w:hint="eastAsia" w:hAnsi="宋体"/>
          <w:color w:val="auto"/>
          <w:sz w:val="30"/>
          <w:highlight w:val="none"/>
        </w:rPr>
      </w:pPr>
      <w:r>
        <w:rPr>
          <w:color w:val="auto"/>
          <w:highlight w:val="none"/>
        </w:rPr>
        <w:br w:type="page"/>
      </w:r>
    </w:p>
    <w:p w14:paraId="29FB2387">
      <w:pPr>
        <w:pStyle w:val="4"/>
        <w:jc w:val="center"/>
        <w:rPr>
          <w:rFonts w:hint="eastAsia"/>
          <w:highlight w:val="none"/>
        </w:rPr>
      </w:pPr>
      <w:bookmarkStart w:id="151" w:name="_Toc15407"/>
      <w:bookmarkStart w:id="152" w:name="_Toc386467625"/>
      <w:bookmarkStart w:id="153" w:name="_Toc166442562"/>
      <w:r>
        <w:rPr>
          <w:rFonts w:hint="eastAsia"/>
          <w:highlight w:val="none"/>
        </w:rPr>
        <w:t>三  技术文件格式</w:t>
      </w:r>
      <w:bookmarkEnd w:id="151"/>
      <w:bookmarkEnd w:id="152"/>
      <w:bookmarkEnd w:id="153"/>
      <w:bookmarkStart w:id="154" w:name="_Toc12145"/>
    </w:p>
    <w:bookmarkEnd w:id="154"/>
    <w:p w14:paraId="334CBF81">
      <w:pPr>
        <w:pStyle w:val="5"/>
        <w:numPr>
          <w:ilvl w:val="0"/>
          <w:numId w:val="9"/>
        </w:numPr>
        <w:rPr>
          <w:highlight w:val="none"/>
        </w:rPr>
      </w:pPr>
      <w:r>
        <w:rPr>
          <w:rFonts w:hint="eastAsia"/>
          <w:highlight w:val="none"/>
        </w:rPr>
        <w:t>责任承诺书</w:t>
      </w:r>
    </w:p>
    <w:p w14:paraId="017F65D0">
      <w:pPr>
        <w:snapToGrid w:val="0"/>
        <w:jc w:val="left"/>
        <w:rPr>
          <w:rFonts w:hint="eastAsia" w:ascii="宋体" w:hAnsi="宋体"/>
          <w:bCs/>
          <w:sz w:val="28"/>
          <w:szCs w:val="28"/>
          <w:highlight w:val="none"/>
        </w:rPr>
      </w:pPr>
      <w:r>
        <w:rPr>
          <w:rFonts w:hint="eastAsia" w:ascii="宋体" w:hAnsi="宋体"/>
          <w:bCs/>
          <w:sz w:val="28"/>
          <w:szCs w:val="28"/>
          <w:highlight w:val="none"/>
          <w:lang w:eastAsia="zh-CN"/>
        </w:rPr>
        <w:t>丽水学院</w:t>
      </w:r>
      <w:r>
        <w:rPr>
          <w:rFonts w:hint="eastAsia" w:ascii="宋体" w:hAnsi="宋体"/>
          <w:bCs/>
          <w:sz w:val="28"/>
          <w:szCs w:val="28"/>
          <w:highlight w:val="none"/>
        </w:rPr>
        <w:t>：</w:t>
      </w:r>
    </w:p>
    <w:p w14:paraId="1E609586">
      <w:pPr>
        <w:snapToGrid w:val="0"/>
        <w:ind w:firstLine="420"/>
        <w:rPr>
          <w:rFonts w:hint="eastAsia" w:ascii="宋体" w:hAnsi="宋体"/>
          <w:bCs/>
          <w:szCs w:val="24"/>
          <w:highlight w:val="none"/>
        </w:rPr>
      </w:pPr>
      <w:r>
        <w:rPr>
          <w:rFonts w:hint="eastAsia" w:ascii="宋体" w:hAnsi="宋体"/>
          <w:bCs/>
          <w:szCs w:val="24"/>
          <w:highlight w:val="none"/>
        </w:rPr>
        <w:t>为切实防范和杜绝作业过程中出现的各种</w:t>
      </w:r>
      <w:r>
        <w:rPr>
          <w:rFonts w:hint="eastAsia" w:ascii="宋体" w:hAnsi="宋体"/>
          <w:bCs/>
          <w:szCs w:val="24"/>
          <w:highlight w:val="none"/>
          <w:lang w:val="en-US" w:eastAsia="zh-CN"/>
        </w:rPr>
        <w:t>责任情况</w:t>
      </w:r>
      <w:r>
        <w:rPr>
          <w:rFonts w:hint="eastAsia" w:ascii="宋体" w:hAnsi="宋体"/>
          <w:bCs/>
          <w:szCs w:val="24"/>
          <w:highlight w:val="none"/>
        </w:rPr>
        <w:t>，本公司特作如下承诺：</w:t>
      </w:r>
    </w:p>
    <w:p w14:paraId="6D3BDBEA">
      <w:pPr>
        <w:snapToGrid w:val="0"/>
        <w:ind w:firstLine="420"/>
        <w:rPr>
          <w:rFonts w:hint="eastAsia" w:ascii="宋体" w:hAnsi="宋体"/>
          <w:bCs/>
          <w:szCs w:val="24"/>
          <w:highlight w:val="none"/>
        </w:rPr>
      </w:pPr>
      <w:r>
        <w:rPr>
          <w:rFonts w:hint="eastAsia" w:ascii="宋体" w:hAnsi="宋体"/>
          <w:bCs/>
          <w:szCs w:val="24"/>
          <w:highlight w:val="none"/>
        </w:rPr>
        <w:t>1.所有进校作业人员，都经过安全教育和技术操作培训，特殊工种作业人员持有相应</w:t>
      </w:r>
    </w:p>
    <w:p w14:paraId="081EFC9F">
      <w:pPr>
        <w:snapToGrid w:val="0"/>
        <w:ind w:left="780" w:leftChars="300" w:hanging="60" w:hangingChars="25"/>
        <w:rPr>
          <w:rFonts w:hint="eastAsia" w:ascii="宋体" w:hAnsi="宋体"/>
          <w:bCs/>
          <w:szCs w:val="24"/>
          <w:highlight w:val="none"/>
        </w:rPr>
      </w:pPr>
      <w:r>
        <w:rPr>
          <w:rFonts w:hint="eastAsia" w:ascii="宋体" w:hAnsi="宋体"/>
          <w:bCs/>
          <w:szCs w:val="24"/>
          <w:highlight w:val="none"/>
        </w:rPr>
        <w:t>的技术资质证书。</w:t>
      </w:r>
      <w:r>
        <w:rPr>
          <w:rFonts w:hint="eastAsia" w:ascii="宋体" w:hAnsi="宋体"/>
          <w:bCs/>
          <w:szCs w:val="24"/>
          <w:highlight w:val="none"/>
          <w:lang w:val="en-US" w:eastAsia="zh-CN"/>
        </w:rPr>
        <w:t>作业人员应持有应急管理厅颁发的有效高压电工作业证及电气试验作业证的人员，技术负责人具备相关电力从业经验。</w:t>
      </w:r>
    </w:p>
    <w:p w14:paraId="10FD37AC">
      <w:pPr>
        <w:snapToGrid w:val="0"/>
        <w:ind w:firstLine="420"/>
        <w:rPr>
          <w:rFonts w:hint="eastAsia" w:ascii="宋体" w:hAnsi="宋体"/>
          <w:bCs/>
          <w:szCs w:val="24"/>
          <w:highlight w:val="none"/>
        </w:rPr>
      </w:pPr>
      <w:r>
        <w:rPr>
          <w:rFonts w:hint="eastAsia" w:ascii="宋体" w:hAnsi="宋体"/>
          <w:bCs/>
          <w:szCs w:val="24"/>
          <w:highlight w:val="none"/>
        </w:rPr>
        <w:t>2.进校作业车辆及设备的安装使用符合安全管理规定，并严格执行安全操作规程。</w:t>
      </w:r>
    </w:p>
    <w:p w14:paraId="753C87E8">
      <w:pPr>
        <w:snapToGrid w:val="0"/>
        <w:ind w:firstLine="420"/>
        <w:rPr>
          <w:rFonts w:hint="eastAsia" w:ascii="宋体" w:hAnsi="宋体"/>
          <w:bCs/>
          <w:szCs w:val="24"/>
          <w:highlight w:val="none"/>
        </w:rPr>
      </w:pPr>
      <w:r>
        <w:rPr>
          <w:rFonts w:hint="eastAsia" w:ascii="宋体" w:hAnsi="宋体"/>
          <w:bCs/>
          <w:szCs w:val="24"/>
          <w:highlight w:val="none"/>
        </w:rPr>
        <w:t>3.本公司愿意自觉接受采购单位对作业过程中安全生产的监督。</w:t>
      </w:r>
    </w:p>
    <w:p w14:paraId="60F6B0DC">
      <w:pPr>
        <w:snapToGrid w:val="0"/>
        <w:ind w:firstLine="420"/>
        <w:rPr>
          <w:rFonts w:hint="eastAsia" w:ascii="宋体" w:hAnsi="宋体"/>
          <w:bCs/>
          <w:szCs w:val="24"/>
          <w:highlight w:val="none"/>
        </w:rPr>
      </w:pPr>
      <w:r>
        <w:rPr>
          <w:rFonts w:hint="eastAsia" w:ascii="宋体" w:hAnsi="宋体"/>
          <w:bCs/>
          <w:szCs w:val="24"/>
          <w:highlight w:val="none"/>
        </w:rPr>
        <w:t>4.本公司在此郑重承诺在本项目合约期限内发生的任何安全责任事故，均由本公司自行</w:t>
      </w:r>
    </w:p>
    <w:p w14:paraId="0BB5F867">
      <w:pPr>
        <w:snapToGrid w:val="0"/>
        <w:ind w:firstLine="660" w:firstLineChars="275"/>
        <w:rPr>
          <w:rFonts w:hint="eastAsia" w:ascii="宋体" w:hAnsi="宋体"/>
          <w:bCs/>
          <w:szCs w:val="24"/>
          <w:highlight w:val="none"/>
          <w:lang w:eastAsia="zh-CN"/>
        </w:rPr>
      </w:pPr>
      <w:r>
        <w:rPr>
          <w:rFonts w:hint="eastAsia" w:ascii="宋体" w:hAnsi="宋体"/>
          <w:bCs/>
          <w:szCs w:val="24"/>
          <w:highlight w:val="none"/>
        </w:rPr>
        <w:t>负责承担</w:t>
      </w:r>
      <w:r>
        <w:rPr>
          <w:rFonts w:hint="eastAsia" w:ascii="宋体" w:hAnsi="宋体"/>
          <w:bCs/>
          <w:szCs w:val="24"/>
          <w:highlight w:val="none"/>
          <w:lang w:eastAsia="zh-CN"/>
        </w:rPr>
        <w:t>。</w:t>
      </w:r>
    </w:p>
    <w:p w14:paraId="62061E5A">
      <w:pPr>
        <w:snapToGrid w:val="0"/>
        <w:ind w:firstLine="420" w:firstLineChars="0"/>
        <w:rPr>
          <w:rFonts w:hint="default" w:ascii="宋体" w:hAnsi="宋体"/>
          <w:bCs/>
          <w:szCs w:val="24"/>
          <w:highlight w:val="none"/>
          <w:lang w:val="en-US"/>
        </w:rPr>
      </w:pPr>
      <w:r>
        <w:rPr>
          <w:rFonts w:hint="eastAsia" w:ascii="宋体" w:hAnsi="宋体"/>
          <w:bCs/>
          <w:szCs w:val="24"/>
          <w:highlight w:val="none"/>
          <w:lang w:val="en-US" w:eastAsia="zh-CN"/>
        </w:rPr>
        <w:t>5.本公司完全响应采购需求，若出现与需求不一致，愿意承担相应责任。</w:t>
      </w:r>
    </w:p>
    <w:p w14:paraId="580D04AD">
      <w:pPr>
        <w:snapToGrid w:val="0"/>
        <w:ind w:firstLine="420"/>
        <w:rPr>
          <w:rFonts w:hint="eastAsia" w:ascii="宋体" w:hAnsi="宋体"/>
          <w:bCs/>
          <w:szCs w:val="24"/>
          <w:highlight w:val="none"/>
        </w:rPr>
      </w:pPr>
      <w:r>
        <w:rPr>
          <w:rFonts w:hint="eastAsia" w:ascii="宋体" w:hAnsi="宋体"/>
          <w:bCs/>
          <w:szCs w:val="24"/>
          <w:highlight w:val="none"/>
          <w:lang w:val="en-US" w:eastAsia="zh-CN"/>
        </w:rPr>
        <w:t>6</w:t>
      </w:r>
      <w:r>
        <w:rPr>
          <w:rFonts w:hint="eastAsia" w:ascii="宋体" w:hAnsi="宋体"/>
          <w:bCs/>
          <w:szCs w:val="24"/>
          <w:highlight w:val="none"/>
        </w:rPr>
        <w:t>.本承诺书自签署之日起生效，并在合约期内严格遵守，如有违反，自愿承担相应的法</w:t>
      </w:r>
    </w:p>
    <w:p w14:paraId="1DDBC449">
      <w:pPr>
        <w:snapToGrid w:val="0"/>
        <w:ind w:firstLine="660" w:firstLineChars="275"/>
        <w:rPr>
          <w:rFonts w:hint="eastAsia" w:ascii="宋体" w:hAnsi="宋体"/>
          <w:bCs/>
          <w:szCs w:val="24"/>
          <w:highlight w:val="none"/>
        </w:rPr>
      </w:pPr>
      <w:r>
        <w:rPr>
          <w:rFonts w:hint="eastAsia" w:ascii="宋体" w:hAnsi="宋体"/>
          <w:bCs/>
          <w:szCs w:val="24"/>
          <w:highlight w:val="none"/>
        </w:rPr>
        <w:t>律法规责任。</w:t>
      </w:r>
    </w:p>
    <w:p w14:paraId="04484FD3">
      <w:pPr>
        <w:snapToGrid w:val="0"/>
        <w:rPr>
          <w:rFonts w:hint="default" w:ascii="宋体" w:hAnsi="宋体" w:eastAsia="宋体"/>
          <w:bCs/>
          <w:szCs w:val="24"/>
          <w:highlight w:val="none"/>
          <w:lang w:val="en-US" w:eastAsia="zh-CN"/>
        </w:rPr>
      </w:pPr>
    </w:p>
    <w:p w14:paraId="65D1B76D">
      <w:pPr>
        <w:tabs>
          <w:tab w:val="left" w:pos="312"/>
        </w:tabs>
        <w:snapToGrid w:val="0"/>
        <w:rPr>
          <w:rFonts w:hint="eastAsia" w:ascii="宋体" w:hAnsi="宋体"/>
          <w:bCs/>
          <w:szCs w:val="24"/>
          <w:highlight w:val="none"/>
        </w:rPr>
      </w:pPr>
    </w:p>
    <w:p w14:paraId="55976C11">
      <w:pPr>
        <w:tabs>
          <w:tab w:val="left" w:pos="312"/>
        </w:tabs>
        <w:snapToGrid w:val="0"/>
        <w:rPr>
          <w:rFonts w:hint="eastAsia" w:ascii="宋体" w:hAnsi="宋体"/>
          <w:bCs/>
          <w:szCs w:val="24"/>
          <w:highlight w:val="none"/>
        </w:rPr>
      </w:pPr>
    </w:p>
    <w:p w14:paraId="1B817526">
      <w:pPr>
        <w:tabs>
          <w:tab w:val="left" w:pos="312"/>
        </w:tabs>
        <w:snapToGrid w:val="0"/>
        <w:rPr>
          <w:rFonts w:hint="eastAsia" w:ascii="宋体" w:hAnsi="宋体"/>
          <w:bCs/>
          <w:szCs w:val="24"/>
          <w:highlight w:val="none"/>
        </w:rPr>
      </w:pPr>
    </w:p>
    <w:p w14:paraId="4D8D77C5">
      <w:pPr>
        <w:tabs>
          <w:tab w:val="left" w:pos="312"/>
        </w:tabs>
        <w:snapToGrid w:val="0"/>
        <w:rPr>
          <w:rFonts w:hint="eastAsia" w:ascii="宋体" w:hAnsi="宋体"/>
          <w:bCs/>
          <w:szCs w:val="24"/>
          <w:highlight w:val="none"/>
        </w:rPr>
      </w:pPr>
    </w:p>
    <w:p w14:paraId="2D8DE95E">
      <w:pPr>
        <w:tabs>
          <w:tab w:val="left" w:pos="312"/>
        </w:tabs>
        <w:snapToGrid w:val="0"/>
        <w:rPr>
          <w:rFonts w:hint="eastAsia" w:ascii="宋体" w:hAnsi="宋体"/>
          <w:bCs/>
          <w:szCs w:val="24"/>
          <w:highlight w:val="none"/>
        </w:rPr>
      </w:pPr>
    </w:p>
    <w:p w14:paraId="5B90432C">
      <w:pPr>
        <w:tabs>
          <w:tab w:val="left" w:pos="312"/>
        </w:tabs>
        <w:snapToGrid w:val="0"/>
        <w:rPr>
          <w:rFonts w:hint="eastAsia" w:ascii="宋体" w:hAnsi="宋体"/>
          <w:bCs/>
          <w:szCs w:val="24"/>
          <w:highlight w:val="none"/>
        </w:rPr>
      </w:pPr>
    </w:p>
    <w:p w14:paraId="332673D9">
      <w:pPr>
        <w:tabs>
          <w:tab w:val="left" w:pos="312"/>
        </w:tabs>
        <w:snapToGrid w:val="0"/>
        <w:rPr>
          <w:rFonts w:hint="eastAsia" w:ascii="宋体" w:hAnsi="宋体"/>
          <w:bCs/>
          <w:szCs w:val="24"/>
          <w:highlight w:val="none"/>
        </w:rPr>
      </w:pPr>
    </w:p>
    <w:p w14:paraId="48EC02AD">
      <w:pPr>
        <w:snapToGrid w:val="0"/>
        <w:ind w:left="480" w:leftChars="200"/>
        <w:rPr>
          <w:rFonts w:hint="eastAsia" w:ascii="宋体" w:hAnsi="宋体"/>
          <w:bCs/>
          <w:szCs w:val="24"/>
          <w:highlight w:val="none"/>
        </w:rPr>
      </w:pPr>
    </w:p>
    <w:p w14:paraId="73850DE9">
      <w:pPr>
        <w:pStyle w:val="28"/>
        <w:spacing w:line="520" w:lineRule="exact"/>
        <w:ind w:firstLine="2520" w:firstLineChars="900"/>
        <w:rPr>
          <w:rFonts w:hint="eastAsia" w:hAnsi="宋体"/>
          <w:spacing w:val="20"/>
          <w:szCs w:val="24"/>
          <w:highlight w:val="none"/>
          <w:u w:val="single"/>
        </w:rPr>
      </w:pPr>
      <w:r>
        <w:rPr>
          <w:rFonts w:hint="eastAsia" w:hAnsi="宋体"/>
          <w:spacing w:val="20"/>
          <w:szCs w:val="24"/>
          <w:highlight w:val="none"/>
        </w:rPr>
        <w:t>负责人（</w:t>
      </w:r>
      <w:r>
        <w:rPr>
          <w:rFonts w:hAnsi="宋体"/>
          <w:spacing w:val="20"/>
          <w:szCs w:val="24"/>
          <w:highlight w:val="none"/>
        </w:rPr>
        <w:t>或</w:t>
      </w:r>
      <w:r>
        <w:rPr>
          <w:rFonts w:hint="eastAsia" w:hAnsi="宋体"/>
          <w:spacing w:val="20"/>
          <w:szCs w:val="24"/>
          <w:highlight w:val="none"/>
        </w:rPr>
        <w:t>委托代理人）签字或盖章：</w:t>
      </w:r>
      <w:r>
        <w:rPr>
          <w:rFonts w:hint="eastAsia" w:hAnsi="宋体"/>
          <w:spacing w:val="20"/>
          <w:szCs w:val="24"/>
          <w:highlight w:val="none"/>
          <w:u w:val="single"/>
        </w:rPr>
        <w:t xml:space="preserve">            </w:t>
      </w:r>
    </w:p>
    <w:p w14:paraId="45AD4A65">
      <w:pPr>
        <w:pStyle w:val="28"/>
        <w:spacing w:line="520" w:lineRule="exact"/>
        <w:ind w:firstLine="5600" w:firstLineChars="2000"/>
        <w:rPr>
          <w:rFonts w:hint="eastAsia" w:hAnsi="宋体"/>
          <w:spacing w:val="20"/>
          <w:szCs w:val="24"/>
          <w:highlight w:val="none"/>
          <w:u w:val="single"/>
        </w:rPr>
      </w:pPr>
      <w:r>
        <w:rPr>
          <w:rFonts w:hint="eastAsia" w:hAnsi="宋体"/>
          <w:spacing w:val="20"/>
          <w:szCs w:val="24"/>
          <w:highlight w:val="none"/>
        </w:rPr>
        <w:t>供应商盖章：</w:t>
      </w:r>
      <w:r>
        <w:rPr>
          <w:rFonts w:hint="eastAsia" w:hAnsi="宋体"/>
          <w:spacing w:val="20"/>
          <w:szCs w:val="24"/>
          <w:highlight w:val="none"/>
          <w:u w:val="single"/>
        </w:rPr>
        <w:t xml:space="preserve">            </w:t>
      </w:r>
    </w:p>
    <w:p w14:paraId="1A359A7A">
      <w:pPr>
        <w:pStyle w:val="28"/>
        <w:spacing w:line="520" w:lineRule="exact"/>
        <w:ind w:firstLine="5600" w:firstLineChars="2000"/>
        <w:rPr>
          <w:rFonts w:hint="eastAsia" w:hAnsi="宋体"/>
          <w:spacing w:val="20"/>
          <w:szCs w:val="24"/>
          <w:highlight w:val="none"/>
          <w:u w:val="single"/>
        </w:rPr>
      </w:pPr>
      <w:r>
        <w:rPr>
          <w:rFonts w:hint="eastAsia" w:hAnsi="宋体"/>
          <w:spacing w:val="20"/>
          <w:szCs w:val="24"/>
          <w:highlight w:val="none"/>
        </w:rPr>
        <w:t>日     期：</w:t>
      </w:r>
      <w:r>
        <w:rPr>
          <w:rFonts w:hint="eastAsia" w:hAnsi="宋体"/>
          <w:spacing w:val="20"/>
          <w:szCs w:val="24"/>
          <w:highlight w:val="none"/>
          <w:u w:val="single"/>
        </w:rPr>
        <w:t xml:space="preserve">            </w:t>
      </w:r>
    </w:p>
    <w:p w14:paraId="40C05E69">
      <w:pPr>
        <w:rPr>
          <w:highlight w:val="none"/>
        </w:rPr>
      </w:pPr>
    </w:p>
    <w:p w14:paraId="409D362B">
      <w:pPr>
        <w:rPr>
          <w:highlight w:val="none"/>
        </w:rPr>
      </w:pPr>
    </w:p>
    <w:p w14:paraId="0492CE23">
      <w:pPr>
        <w:pStyle w:val="5"/>
        <w:numPr>
          <w:ilvl w:val="0"/>
          <w:numId w:val="9"/>
        </w:numPr>
        <w:rPr>
          <w:rFonts w:ascii="宋体" w:cs="仿宋_GB2312"/>
          <w:bCs/>
          <w:color w:val="000000"/>
          <w:szCs w:val="30"/>
          <w:highlight w:val="none"/>
        </w:rPr>
      </w:pPr>
      <w:bookmarkStart w:id="155" w:name="_Toc19557"/>
      <w:r>
        <w:rPr>
          <w:rFonts w:hint="eastAsia" w:ascii="宋体" w:hAnsi="宋体" w:cs="宋体"/>
          <w:szCs w:val="30"/>
          <w:highlight w:val="none"/>
        </w:rPr>
        <w:t>方案及服务质量保证措施</w:t>
      </w:r>
    </w:p>
    <w:p w14:paraId="0EFABB4F">
      <w:pPr>
        <w:rPr>
          <w:rFonts w:hint="eastAsia" w:ascii="宋体" w:hAnsi="宋体" w:cs="宋体"/>
          <w:b/>
          <w:sz w:val="30"/>
          <w:szCs w:val="30"/>
          <w:highlight w:val="none"/>
        </w:rPr>
      </w:pPr>
    </w:p>
    <w:p w14:paraId="43F07337">
      <w:pPr>
        <w:pStyle w:val="11"/>
        <w:spacing w:line="480" w:lineRule="auto"/>
        <w:rPr>
          <w:rFonts w:hint="eastAsia" w:hAnsi="宋体"/>
          <w:bCs/>
          <w:szCs w:val="16"/>
          <w:highlight w:val="none"/>
        </w:rPr>
      </w:pPr>
      <w:r>
        <w:rPr>
          <w:rFonts w:hint="eastAsia" w:hAnsi="宋体"/>
          <w:color w:val="000000"/>
          <w:spacing w:val="20"/>
          <w:highlight w:val="none"/>
        </w:rPr>
        <w:t>内容要求：</w:t>
      </w:r>
      <w:r>
        <w:rPr>
          <w:rFonts w:hint="eastAsia" w:hAnsi="宋体"/>
          <w:bCs/>
          <w:szCs w:val="16"/>
          <w:highlight w:val="none"/>
        </w:rPr>
        <w:t xml:space="preserve"> </w:t>
      </w:r>
    </w:p>
    <w:p w14:paraId="7A80D14F">
      <w:pPr>
        <w:pStyle w:val="11"/>
        <w:spacing w:line="480" w:lineRule="auto"/>
        <w:rPr>
          <w:rFonts w:hint="eastAsia" w:hAnsi="宋体"/>
          <w:bCs/>
          <w:szCs w:val="16"/>
          <w:highlight w:val="none"/>
        </w:rPr>
      </w:pPr>
      <w:r>
        <w:rPr>
          <w:rFonts w:hint="eastAsia" w:hAnsi="宋体"/>
          <w:bCs/>
          <w:szCs w:val="16"/>
          <w:highlight w:val="none"/>
        </w:rPr>
        <w:t>供应商需从方案及服务质量保证措施方面进行阐述，格式自拟。</w:t>
      </w:r>
    </w:p>
    <w:p w14:paraId="3AEACF4B">
      <w:pPr>
        <w:pStyle w:val="11"/>
        <w:spacing w:line="480" w:lineRule="auto"/>
        <w:ind w:firstLine="2240" w:firstLineChars="800"/>
        <w:rPr>
          <w:rFonts w:hint="eastAsia" w:hAnsi="宋体"/>
          <w:spacing w:val="20"/>
          <w:highlight w:val="none"/>
        </w:rPr>
      </w:pPr>
    </w:p>
    <w:p w14:paraId="5D1F3301">
      <w:pPr>
        <w:pStyle w:val="11"/>
        <w:spacing w:line="480" w:lineRule="auto"/>
        <w:ind w:firstLine="2240" w:firstLineChars="8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10F4A780">
      <w:pPr>
        <w:pStyle w:val="11"/>
        <w:spacing w:line="480" w:lineRule="auto"/>
        <w:ind w:firstLine="5320" w:firstLineChars="19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14CA8FD3">
      <w:pPr>
        <w:jc w:val="center"/>
        <w:rPr>
          <w:highlight w:val="none"/>
        </w:rPr>
      </w:pPr>
      <w:r>
        <w:rPr>
          <w:rFonts w:hint="eastAsia"/>
          <w:highlight w:val="none"/>
        </w:rPr>
        <w:t xml:space="preserve">                       日     期  ：  </w:t>
      </w:r>
    </w:p>
    <w:p w14:paraId="39FC5F94">
      <w:pPr>
        <w:jc w:val="center"/>
        <w:rPr>
          <w:highlight w:val="none"/>
        </w:rPr>
      </w:pPr>
      <w:r>
        <w:rPr>
          <w:rFonts w:hint="eastAsia"/>
          <w:highlight w:val="none"/>
        </w:rPr>
        <w:t xml:space="preserve">          </w:t>
      </w:r>
    </w:p>
    <w:p w14:paraId="21EB8703">
      <w:pPr>
        <w:rPr>
          <w:highlight w:val="none"/>
        </w:rPr>
      </w:pPr>
      <w:r>
        <w:rPr>
          <w:rFonts w:hint="eastAsia"/>
          <w:highlight w:val="none"/>
        </w:rPr>
        <w:br w:type="page"/>
      </w:r>
    </w:p>
    <w:p w14:paraId="755C3C0F">
      <w:pPr>
        <w:pStyle w:val="5"/>
        <w:rPr>
          <w:highlight w:val="none"/>
        </w:rPr>
      </w:pPr>
      <w:r>
        <w:rPr>
          <w:rFonts w:hint="eastAsia"/>
          <w:highlight w:val="none"/>
          <w:lang w:val="en-US" w:eastAsia="zh-CN"/>
        </w:rPr>
        <w:t>3</w:t>
      </w:r>
      <w:r>
        <w:rPr>
          <w:rFonts w:hint="eastAsia"/>
          <w:highlight w:val="none"/>
        </w:rPr>
        <w:t>、</w:t>
      </w:r>
      <w:bookmarkEnd w:id="155"/>
      <w:r>
        <w:rPr>
          <w:rFonts w:hint="eastAsia"/>
          <w:highlight w:val="none"/>
        </w:rPr>
        <w:t>其他资信证明</w:t>
      </w:r>
    </w:p>
    <w:p w14:paraId="6E78FBC4">
      <w:pPr>
        <w:pStyle w:val="41"/>
        <w:spacing w:before="120" w:after="120" w:line="360" w:lineRule="auto"/>
        <w:rPr>
          <w:rFonts w:hint="eastAsia" w:hAnsi="宋体"/>
          <w:bCs/>
          <w:sz w:val="24"/>
          <w:szCs w:val="16"/>
          <w:highlight w:val="none"/>
        </w:rPr>
      </w:pPr>
      <w:r>
        <w:rPr>
          <w:rFonts w:hint="eastAsia" w:ascii="宋体" w:hAnsi="宋体"/>
          <w:sz w:val="24"/>
          <w:highlight w:val="none"/>
        </w:rPr>
        <w:t>内容要求：</w:t>
      </w:r>
      <w:r>
        <w:rPr>
          <w:rFonts w:hint="eastAsia" w:hAnsi="宋体"/>
          <w:bCs/>
          <w:sz w:val="24"/>
          <w:szCs w:val="16"/>
          <w:highlight w:val="none"/>
        </w:rPr>
        <w:t xml:space="preserve"> 如供应商觉得前面不能表达清楚或有更多内容需要表述，可自行添加表格，格式自拟。</w:t>
      </w:r>
    </w:p>
    <w:p w14:paraId="325F72D5">
      <w:pPr>
        <w:pStyle w:val="11"/>
        <w:spacing w:line="480" w:lineRule="auto"/>
        <w:ind w:firstLine="2240" w:firstLineChars="800"/>
        <w:rPr>
          <w:rFonts w:hint="eastAsia" w:hAnsi="宋体"/>
          <w:spacing w:val="20"/>
          <w:highlight w:val="none"/>
        </w:rPr>
      </w:pPr>
      <w:bookmarkStart w:id="156" w:name="_Toc13432"/>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12C52D1F">
      <w:pPr>
        <w:pStyle w:val="11"/>
        <w:spacing w:line="480" w:lineRule="auto"/>
        <w:ind w:firstLine="5320" w:firstLineChars="19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3160CCA3">
      <w:pPr>
        <w:jc w:val="center"/>
        <w:rPr>
          <w:highlight w:val="none"/>
        </w:rPr>
      </w:pPr>
      <w:r>
        <w:rPr>
          <w:rFonts w:hint="eastAsia"/>
          <w:highlight w:val="none"/>
        </w:rPr>
        <w:t xml:space="preserve">                       日     期  ：            </w:t>
      </w:r>
    </w:p>
    <w:p w14:paraId="699762E7">
      <w:pPr>
        <w:rPr>
          <w:rFonts w:hint="eastAsia" w:ascii="宋体" w:hAnsi="宋体"/>
          <w:b/>
          <w:sz w:val="30"/>
          <w:szCs w:val="30"/>
          <w:highlight w:val="none"/>
        </w:rPr>
      </w:pPr>
      <w:r>
        <w:rPr>
          <w:rFonts w:hint="eastAsia" w:ascii="宋体" w:hAnsi="宋体"/>
          <w:b/>
          <w:sz w:val="30"/>
          <w:szCs w:val="30"/>
          <w:highlight w:val="none"/>
        </w:rPr>
        <w:br w:type="page"/>
      </w:r>
    </w:p>
    <w:bookmarkEnd w:id="156"/>
    <w:p w14:paraId="6FBA2204">
      <w:pPr>
        <w:pStyle w:val="4"/>
        <w:jc w:val="center"/>
        <w:rPr>
          <w:rFonts w:hint="eastAsia"/>
          <w:highlight w:val="none"/>
        </w:rPr>
      </w:pPr>
      <w:bookmarkStart w:id="157" w:name="_Toc166442563"/>
      <w:bookmarkStart w:id="158" w:name="_Toc30315"/>
      <w:r>
        <w:rPr>
          <w:rFonts w:hint="eastAsia"/>
          <w:highlight w:val="none"/>
        </w:rPr>
        <w:t>四  报价文件格式</w:t>
      </w:r>
      <w:bookmarkEnd w:id="157"/>
      <w:bookmarkEnd w:id="158"/>
    </w:p>
    <w:p w14:paraId="52B7D515">
      <w:pPr>
        <w:widowControl/>
        <w:numPr>
          <w:ilvl w:val="0"/>
          <w:numId w:val="10"/>
        </w:numPr>
        <w:spacing w:line="480" w:lineRule="auto"/>
        <w:jc w:val="center"/>
        <w:rPr>
          <w:rFonts w:hint="eastAsia" w:ascii="宋体" w:hAnsi="宋体"/>
          <w:b/>
          <w:bCs/>
          <w:sz w:val="30"/>
          <w:highlight w:val="none"/>
        </w:rPr>
      </w:pPr>
      <w:r>
        <w:rPr>
          <w:rFonts w:hint="eastAsia" w:ascii="宋体" w:hAnsi="宋体"/>
          <w:b/>
          <w:bCs/>
          <w:sz w:val="30"/>
          <w:highlight w:val="none"/>
        </w:rPr>
        <w:t>报价书（开标一览表）</w:t>
      </w:r>
    </w:p>
    <w:p w14:paraId="71767A8A">
      <w:pPr>
        <w:widowControl/>
        <w:spacing w:line="480" w:lineRule="auto"/>
        <w:rPr>
          <w:rFonts w:hint="eastAsia" w:ascii="宋体" w:hAnsi="宋体"/>
          <w:b/>
          <w:bCs/>
          <w:sz w:val="30"/>
          <w:highlight w:val="none"/>
        </w:rPr>
      </w:pPr>
    </w:p>
    <w:p w14:paraId="69480042">
      <w:pPr>
        <w:rPr>
          <w:rFonts w:hint="eastAsia" w:ascii="宋体" w:hAnsi="宋体"/>
          <w:spacing w:val="20"/>
          <w:highlight w:val="none"/>
        </w:rPr>
      </w:pPr>
      <w:r>
        <w:rPr>
          <w:rFonts w:hint="eastAsia" w:ascii="宋体" w:hAnsi="宋体"/>
          <w:spacing w:val="20"/>
          <w:highlight w:val="none"/>
        </w:rPr>
        <w:t>项目名称：</w:t>
      </w:r>
    </w:p>
    <w:p w14:paraId="0A3ED532">
      <w:pPr>
        <w:jc w:val="left"/>
        <w:rPr>
          <w:rFonts w:hint="eastAsia" w:ascii="宋体" w:hAnsi="宋体"/>
          <w:spacing w:val="20"/>
          <w:highlight w:val="none"/>
        </w:rPr>
      </w:pPr>
      <w:r>
        <w:rPr>
          <w:rFonts w:hint="eastAsia" w:ascii="宋体" w:hAnsi="宋体"/>
          <w:spacing w:val="20"/>
          <w:highlight w:val="none"/>
        </w:rPr>
        <w:t xml:space="preserve">采购编号：                                  </w:t>
      </w:r>
    </w:p>
    <w:p w14:paraId="3EAE5935">
      <w:pPr>
        <w:jc w:val="left"/>
        <w:rPr>
          <w:rFonts w:hint="eastAsia" w:ascii="宋体" w:hAnsi="宋体"/>
          <w:spacing w:val="20"/>
          <w:highlight w:val="none"/>
        </w:rPr>
      </w:pPr>
    </w:p>
    <w:tbl>
      <w:tblPr>
        <w:tblStyle w:val="20"/>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687"/>
        <w:gridCol w:w="2213"/>
        <w:gridCol w:w="2596"/>
        <w:gridCol w:w="2964"/>
      </w:tblGrid>
      <w:tr w14:paraId="667C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37" w:type="dxa"/>
            <w:tcBorders>
              <w:top w:val="single" w:color="auto" w:sz="4" w:space="0"/>
              <w:left w:val="single" w:color="auto" w:sz="4" w:space="0"/>
              <w:bottom w:val="single" w:color="auto" w:sz="4" w:space="0"/>
              <w:right w:val="single" w:color="auto" w:sz="4" w:space="0"/>
            </w:tcBorders>
            <w:noWrap w:val="0"/>
            <w:vAlign w:val="center"/>
          </w:tcPr>
          <w:p w14:paraId="46FD1EE0">
            <w:pPr>
              <w:spacing w:line="400" w:lineRule="exact"/>
              <w:jc w:val="center"/>
              <w:rPr>
                <w:rFonts w:ascii="宋体" w:hAnsi="宋体"/>
                <w:b/>
                <w:sz w:val="24"/>
                <w:szCs w:val="21"/>
                <w:highlight w:val="none"/>
              </w:rPr>
            </w:pPr>
            <w:r>
              <w:rPr>
                <w:rFonts w:hint="eastAsia" w:ascii="宋体" w:hAnsi="宋体"/>
                <w:b/>
                <w:sz w:val="24"/>
                <w:szCs w:val="21"/>
                <w:highlight w:val="none"/>
              </w:rPr>
              <w:t>序号</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4F56DAFC">
            <w:pPr>
              <w:spacing w:line="400" w:lineRule="exact"/>
              <w:ind w:left="0" w:leftChars="0" w:firstLine="0" w:firstLineChars="0"/>
              <w:jc w:val="center"/>
              <w:rPr>
                <w:rFonts w:ascii="宋体" w:hAnsi="宋体"/>
                <w:b/>
                <w:sz w:val="24"/>
                <w:szCs w:val="21"/>
                <w:highlight w:val="none"/>
              </w:rPr>
            </w:pPr>
            <w:r>
              <w:rPr>
                <w:rFonts w:ascii="宋体" w:hAnsi="宋体"/>
                <w:b/>
                <w:sz w:val="24"/>
                <w:szCs w:val="21"/>
                <w:highlight w:val="none"/>
              </w:rPr>
              <w:t>采购内容</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1B2D4CE4">
            <w:pPr>
              <w:snapToGrid w:val="0"/>
              <w:spacing w:line="400" w:lineRule="exact"/>
              <w:ind w:left="0" w:leftChars="0" w:firstLine="0" w:firstLineChars="0"/>
              <w:jc w:val="center"/>
              <w:rPr>
                <w:rFonts w:hint="default" w:ascii="宋体" w:hAnsi="宋体" w:eastAsia="宋体"/>
                <w:b/>
                <w:sz w:val="24"/>
                <w:szCs w:val="21"/>
                <w:highlight w:val="none"/>
                <w:lang w:val="en-US" w:eastAsia="zh-CN"/>
              </w:rPr>
            </w:pPr>
            <w:r>
              <w:rPr>
                <w:rFonts w:hint="eastAsia" w:ascii="宋体" w:hAnsi="宋体"/>
                <w:b/>
                <w:spacing w:val="20"/>
                <w:sz w:val="24"/>
                <w:highlight w:val="none"/>
              </w:rPr>
              <w:t>最高</w:t>
            </w:r>
            <w:r>
              <w:rPr>
                <w:rFonts w:hint="eastAsia" w:ascii="宋体" w:hAnsi="宋体" w:cs="宋体"/>
                <w:b/>
                <w:sz w:val="24"/>
                <w:highlight w:val="none"/>
              </w:rPr>
              <w:t>限价</w:t>
            </w:r>
          </w:p>
        </w:tc>
        <w:tc>
          <w:tcPr>
            <w:tcW w:w="2596" w:type="dxa"/>
            <w:tcBorders>
              <w:top w:val="single" w:color="auto" w:sz="4" w:space="0"/>
              <w:left w:val="single" w:color="auto" w:sz="4" w:space="0"/>
              <w:bottom w:val="single" w:color="auto" w:sz="4" w:space="0"/>
              <w:right w:val="single" w:color="auto" w:sz="4" w:space="0"/>
            </w:tcBorders>
            <w:noWrap w:val="0"/>
            <w:vAlign w:val="center"/>
          </w:tcPr>
          <w:p w14:paraId="4B62CCC8">
            <w:pPr>
              <w:snapToGrid w:val="0"/>
              <w:spacing w:line="400" w:lineRule="exact"/>
              <w:ind w:left="0" w:leftChars="0" w:firstLine="0" w:firstLineChars="0"/>
              <w:jc w:val="center"/>
              <w:rPr>
                <w:rFonts w:ascii="宋体" w:hAnsi="宋体"/>
                <w:b/>
                <w:sz w:val="24"/>
                <w:szCs w:val="21"/>
                <w:highlight w:val="none"/>
              </w:rPr>
            </w:pPr>
            <w:r>
              <w:rPr>
                <w:rFonts w:ascii="宋体" w:hAnsi="宋体"/>
                <w:b/>
                <w:sz w:val="24"/>
                <w:szCs w:val="21"/>
                <w:highlight w:val="none"/>
              </w:rPr>
              <w:t>报价</w:t>
            </w:r>
          </w:p>
        </w:tc>
        <w:tc>
          <w:tcPr>
            <w:tcW w:w="2964" w:type="dxa"/>
            <w:tcBorders>
              <w:top w:val="single" w:color="auto" w:sz="4" w:space="0"/>
              <w:left w:val="single" w:color="auto" w:sz="4" w:space="0"/>
              <w:bottom w:val="single" w:color="auto" w:sz="4" w:space="0"/>
              <w:right w:val="single" w:color="auto" w:sz="4" w:space="0"/>
            </w:tcBorders>
            <w:noWrap w:val="0"/>
            <w:vAlign w:val="center"/>
          </w:tcPr>
          <w:p w14:paraId="1885AFB9">
            <w:pPr>
              <w:snapToGrid w:val="0"/>
              <w:spacing w:line="400" w:lineRule="exact"/>
              <w:ind w:left="0" w:leftChars="0" w:firstLine="0" w:firstLineChars="0"/>
              <w:jc w:val="center"/>
              <w:rPr>
                <w:rFonts w:hint="eastAsia" w:ascii="宋体" w:hAnsi="宋体" w:eastAsia="宋体"/>
                <w:b/>
                <w:sz w:val="24"/>
                <w:szCs w:val="21"/>
                <w:highlight w:val="none"/>
                <w:lang w:val="en-US" w:eastAsia="zh-CN"/>
              </w:rPr>
            </w:pPr>
            <w:r>
              <w:rPr>
                <w:rFonts w:hint="eastAsia" w:ascii="宋体" w:hAnsi="宋体"/>
                <w:b/>
                <w:sz w:val="24"/>
                <w:szCs w:val="21"/>
                <w:highlight w:val="none"/>
                <w:lang w:val="en-US" w:eastAsia="zh-CN"/>
              </w:rPr>
              <w:t>备注</w:t>
            </w:r>
          </w:p>
        </w:tc>
      </w:tr>
      <w:tr w14:paraId="0836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437" w:type="dxa"/>
            <w:tcBorders>
              <w:top w:val="single" w:color="auto" w:sz="4" w:space="0"/>
              <w:left w:val="single" w:color="auto" w:sz="4" w:space="0"/>
              <w:bottom w:val="single" w:color="auto" w:sz="4" w:space="0"/>
              <w:right w:val="single" w:color="auto" w:sz="4" w:space="0"/>
            </w:tcBorders>
            <w:noWrap w:val="0"/>
            <w:vAlign w:val="center"/>
          </w:tcPr>
          <w:p w14:paraId="4668A847">
            <w:pPr>
              <w:spacing w:line="400" w:lineRule="exact"/>
              <w:jc w:val="center"/>
              <w:rPr>
                <w:rFonts w:ascii="宋体" w:hAnsi="宋体"/>
                <w:sz w:val="24"/>
                <w:szCs w:val="21"/>
                <w:highlight w:val="none"/>
              </w:rPr>
            </w:pPr>
            <w:r>
              <w:rPr>
                <w:rFonts w:hint="eastAsia" w:ascii="宋体" w:hAnsi="宋体"/>
                <w:sz w:val="24"/>
                <w:szCs w:val="21"/>
                <w:highlight w:val="none"/>
              </w:rPr>
              <w:t>1</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6AA90042">
            <w:pPr>
              <w:spacing w:line="400" w:lineRule="exact"/>
              <w:ind w:left="0" w:leftChars="0" w:firstLine="0" w:firstLineChars="0"/>
              <w:jc w:val="center"/>
              <w:rPr>
                <w:rFonts w:hint="eastAsia" w:ascii="宋体" w:hAnsi="宋体"/>
                <w:sz w:val="24"/>
                <w:szCs w:val="21"/>
                <w:highlight w:val="none"/>
              </w:rPr>
            </w:pPr>
            <w:r>
              <w:rPr>
                <w:rFonts w:hint="eastAsia" w:asciiTheme="minorEastAsia" w:hAnsiTheme="minorEastAsia" w:eastAsiaTheme="minorEastAsia" w:cstheme="minorEastAsia"/>
                <w:sz w:val="24"/>
                <w:szCs w:val="24"/>
                <w:u w:val="none"/>
                <w:lang w:eastAsia="zh-CN"/>
              </w:rPr>
              <w:t>丽水学院配电房高压配电设施年度维护</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43E0335F">
            <w:pPr>
              <w:snapToGrid w:val="0"/>
              <w:spacing w:line="400" w:lineRule="exact"/>
              <w:ind w:left="0" w:leftChars="0" w:firstLine="0" w:firstLineChars="0"/>
              <w:jc w:val="center"/>
              <w:rPr>
                <w:rFonts w:hint="default" w:ascii="宋体" w:hAnsi="宋体" w:eastAsia="宋体"/>
                <w:sz w:val="24"/>
                <w:highlight w:val="none"/>
                <w:lang w:val="en-US" w:eastAsia="zh-CN"/>
              </w:rPr>
            </w:pPr>
            <w:r>
              <w:rPr>
                <w:rFonts w:hint="eastAsia" w:ascii="宋体" w:hAnsi="宋体" w:cs="宋体"/>
                <w:sz w:val="24"/>
                <w:highlight w:val="none"/>
                <w:lang w:val="en-US" w:eastAsia="zh-CN"/>
              </w:rPr>
              <w:t>55000</w:t>
            </w:r>
            <w:r>
              <w:rPr>
                <w:rFonts w:hint="eastAsia" w:ascii="宋体" w:hAnsi="宋体" w:cs="宋体"/>
                <w:sz w:val="24"/>
                <w:highlight w:val="none"/>
              </w:rPr>
              <w:t>元</w:t>
            </w:r>
            <w:r>
              <w:rPr>
                <w:rFonts w:hint="eastAsia" w:ascii="宋体" w:hAnsi="宋体" w:cs="宋体"/>
                <w:sz w:val="24"/>
                <w:highlight w:val="none"/>
                <w:lang w:val="en-US" w:eastAsia="zh-CN"/>
              </w:rPr>
              <w:t>/年</w:t>
            </w:r>
          </w:p>
        </w:tc>
        <w:tc>
          <w:tcPr>
            <w:tcW w:w="2596" w:type="dxa"/>
            <w:tcBorders>
              <w:top w:val="single" w:color="auto" w:sz="4" w:space="0"/>
              <w:left w:val="single" w:color="auto" w:sz="4" w:space="0"/>
              <w:bottom w:val="single" w:color="auto" w:sz="4" w:space="0"/>
              <w:right w:val="single" w:color="auto" w:sz="4" w:space="0"/>
            </w:tcBorders>
            <w:noWrap w:val="0"/>
            <w:vAlign w:val="center"/>
          </w:tcPr>
          <w:p w14:paraId="75183CA8">
            <w:pPr>
              <w:snapToGrid w:val="0"/>
              <w:spacing w:line="400" w:lineRule="exact"/>
              <w:ind w:left="0" w:leftChars="0" w:firstLine="0" w:firstLineChars="0"/>
              <w:jc w:val="center"/>
              <w:rPr>
                <w:rFonts w:ascii="宋体" w:hAnsi="宋体"/>
                <w:sz w:val="24"/>
                <w:highlight w:val="none"/>
              </w:rPr>
            </w:pP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w:t>
            </w:r>
            <w:r>
              <w:rPr>
                <w:rFonts w:hint="eastAsia" w:ascii="宋体" w:hAnsi="宋体" w:cs="宋体"/>
                <w:sz w:val="24"/>
                <w:highlight w:val="none"/>
                <w:lang w:val="en-US" w:eastAsia="zh-CN"/>
              </w:rPr>
              <w:t>/年</w:t>
            </w:r>
          </w:p>
        </w:tc>
        <w:tc>
          <w:tcPr>
            <w:tcW w:w="2964" w:type="dxa"/>
            <w:tcBorders>
              <w:top w:val="single" w:color="auto" w:sz="4" w:space="0"/>
              <w:left w:val="single" w:color="auto" w:sz="4" w:space="0"/>
              <w:bottom w:val="single" w:color="auto" w:sz="4" w:space="0"/>
              <w:right w:val="single" w:color="auto" w:sz="4" w:space="0"/>
            </w:tcBorders>
            <w:noWrap w:val="0"/>
            <w:vAlign w:val="center"/>
          </w:tcPr>
          <w:p w14:paraId="79D7D15C">
            <w:pPr>
              <w:numPr>
                <w:ilvl w:val="0"/>
                <w:numId w:val="0"/>
              </w:numPr>
              <w:snapToGrid w:val="0"/>
              <w:spacing w:line="400" w:lineRule="exact"/>
              <w:ind w:leftChars="0"/>
              <w:jc w:val="center"/>
              <w:rPr>
                <w:rFonts w:hint="default" w:ascii="宋体" w:hAnsi="宋体" w:eastAsia="宋体"/>
                <w:sz w:val="24"/>
                <w:highlight w:val="none"/>
                <w:lang w:val="en-US" w:eastAsia="zh-CN"/>
              </w:rPr>
            </w:pPr>
            <w:r>
              <w:rPr>
                <w:rFonts w:hint="eastAsia" w:ascii="宋体" w:hAnsi="宋体" w:eastAsia="宋体" w:cs="宋体"/>
                <w:color w:val="auto"/>
                <w:kern w:val="0"/>
                <w:sz w:val="24"/>
                <w:szCs w:val="24"/>
                <w:lang w:val="en-US" w:eastAsia="zh-CN" w:bidi="ar"/>
              </w:rPr>
              <w:t>服务期限</w:t>
            </w:r>
            <w:r>
              <w:rPr>
                <w:rFonts w:hint="eastAsia" w:ascii="宋体" w:hAnsi="宋体" w:cs="宋体"/>
                <w:color w:val="auto"/>
                <w:kern w:val="0"/>
                <w:sz w:val="24"/>
                <w:szCs w:val="24"/>
                <w:lang w:val="en-US" w:eastAsia="zh-CN" w:bidi="ar"/>
              </w:rPr>
              <w:t>2年</w:t>
            </w:r>
          </w:p>
        </w:tc>
      </w:tr>
    </w:tbl>
    <w:p w14:paraId="13C367E7">
      <w:pPr>
        <w:ind w:firstLine="560" w:firstLineChars="200"/>
        <w:rPr>
          <w:rFonts w:hint="eastAsia" w:ascii="宋体" w:hAnsi="宋体"/>
          <w:spacing w:val="20"/>
          <w:highlight w:val="none"/>
        </w:rPr>
      </w:pPr>
      <w:r>
        <w:rPr>
          <w:rFonts w:hint="eastAsia" w:ascii="宋体" w:hAnsi="宋体"/>
          <w:spacing w:val="20"/>
          <w:highlight w:val="none"/>
        </w:rPr>
        <w:t>注：</w:t>
      </w:r>
    </w:p>
    <w:p w14:paraId="4A75C397">
      <w:pPr>
        <w:ind w:left="598" w:leftChars="249"/>
        <w:rPr>
          <w:rFonts w:hint="eastAsia" w:ascii="宋体" w:hAnsi="宋体"/>
          <w:b/>
          <w:highlight w:val="none"/>
        </w:rPr>
      </w:pPr>
      <w:r>
        <w:rPr>
          <w:rFonts w:hint="eastAsia" w:ascii="宋体" w:hAnsi="宋体"/>
          <w:b/>
          <w:highlight w:val="none"/>
        </w:rPr>
        <w:t>1、报价应包含增值税发票税费、人工费、保险等本项目所产生的一切费用。采购单位不另行支付其它任何费用。</w:t>
      </w:r>
    </w:p>
    <w:p w14:paraId="22DD4251">
      <w:pPr>
        <w:ind w:firstLine="562" w:firstLineChars="200"/>
        <w:rPr>
          <w:rFonts w:hint="eastAsia" w:ascii="宋体" w:hAnsi="宋体"/>
          <w:b/>
          <w:spacing w:val="20"/>
          <w:highlight w:val="none"/>
        </w:rPr>
      </w:pPr>
      <w:r>
        <w:rPr>
          <w:rFonts w:hint="eastAsia" w:ascii="宋体" w:hAnsi="宋体"/>
          <w:b/>
          <w:spacing w:val="20"/>
          <w:highlight w:val="none"/>
        </w:rPr>
        <w:t>2、本报价书包含但不限于第三章要求的所有内容。</w:t>
      </w:r>
    </w:p>
    <w:p w14:paraId="1D45EDE7">
      <w:pPr>
        <w:ind w:firstLine="480" w:firstLineChars="200"/>
        <w:rPr>
          <w:rFonts w:hint="eastAsia" w:ascii="宋体" w:hAnsi="宋体"/>
          <w:b/>
          <w:spacing w:val="20"/>
          <w:highlight w:val="none"/>
        </w:rPr>
      </w:pPr>
      <w:r>
        <w:rPr>
          <w:rFonts w:hint="eastAsia"/>
          <w:highlight w:val="none"/>
        </w:rPr>
        <w:t>▲</w:t>
      </w:r>
      <w:r>
        <w:rPr>
          <w:rFonts w:hint="eastAsia" w:ascii="宋体" w:hAnsi="宋体"/>
          <w:b/>
          <w:spacing w:val="20"/>
          <w:highlight w:val="none"/>
        </w:rPr>
        <w:t>3、分项单价不得高于预算单价，否则视为无效报价。</w:t>
      </w:r>
    </w:p>
    <w:p w14:paraId="0C6127E2">
      <w:pPr>
        <w:pStyle w:val="18"/>
        <w:spacing w:before="0" w:beforeAutospacing="0" w:after="0" w:afterAutospacing="0"/>
        <w:ind w:firstLine="482" w:firstLineChars="200"/>
        <w:rPr>
          <w:rFonts w:hint="default"/>
          <w:highlight w:val="none"/>
          <w:lang w:val="en-US"/>
        </w:rPr>
      </w:pPr>
      <w:r>
        <w:rPr>
          <w:rFonts w:hint="eastAsia" w:ascii="宋体" w:hAnsi="宋体"/>
          <w:b/>
          <w:szCs w:val="21"/>
          <w:highlight w:val="none"/>
        </w:rPr>
        <w:t>▲4</w:t>
      </w:r>
      <w:r>
        <w:rPr>
          <w:rFonts w:hint="eastAsia" w:ascii="宋体" w:hAnsi="宋体" w:eastAsia="宋体" w:cs="Times New Roman"/>
          <w:b/>
          <w:spacing w:val="20"/>
          <w:kern w:val="2"/>
          <w:sz w:val="24"/>
          <w:szCs w:val="22"/>
          <w:highlight w:val="none"/>
          <w:lang w:val="en-US" w:eastAsia="zh-CN" w:bidi="ar-SA"/>
        </w:rPr>
        <w:t>、项目预算（最高限价）：</w:t>
      </w:r>
      <w:r>
        <w:rPr>
          <w:rFonts w:hint="eastAsia" w:cs="Times New Roman"/>
          <w:b/>
          <w:spacing w:val="20"/>
          <w:kern w:val="2"/>
          <w:sz w:val="24"/>
          <w:szCs w:val="22"/>
          <w:highlight w:val="none"/>
          <w:lang w:val="en-US" w:eastAsia="zh-CN" w:bidi="ar-SA"/>
        </w:rPr>
        <w:t>55000</w:t>
      </w:r>
      <w:r>
        <w:rPr>
          <w:rFonts w:hint="eastAsia" w:ascii="宋体" w:hAnsi="宋体" w:eastAsia="宋体" w:cs="Times New Roman"/>
          <w:b/>
          <w:spacing w:val="20"/>
          <w:kern w:val="2"/>
          <w:sz w:val="24"/>
          <w:szCs w:val="22"/>
          <w:highlight w:val="none"/>
          <w:lang w:val="en-US" w:eastAsia="zh-CN" w:bidi="ar-SA"/>
        </w:rPr>
        <w:t>元</w:t>
      </w:r>
      <w:r>
        <w:rPr>
          <w:rFonts w:hint="eastAsia" w:cs="Times New Roman"/>
          <w:b/>
          <w:spacing w:val="20"/>
          <w:kern w:val="2"/>
          <w:sz w:val="24"/>
          <w:szCs w:val="22"/>
          <w:highlight w:val="none"/>
          <w:lang w:val="en-US" w:eastAsia="zh-CN" w:bidi="ar-SA"/>
        </w:rPr>
        <w:t>/年</w:t>
      </w:r>
    </w:p>
    <w:p w14:paraId="70AB30EE">
      <w:pPr>
        <w:ind w:firstLine="562" w:firstLineChars="200"/>
        <w:rPr>
          <w:rFonts w:hint="eastAsia" w:ascii="宋体" w:hAnsi="宋体"/>
          <w:b/>
          <w:spacing w:val="20"/>
          <w:highlight w:val="none"/>
        </w:rPr>
      </w:pPr>
    </w:p>
    <w:p w14:paraId="72810694">
      <w:pPr>
        <w:pStyle w:val="11"/>
        <w:spacing w:line="480" w:lineRule="auto"/>
        <w:ind w:firstLine="2240" w:firstLineChars="800"/>
        <w:rPr>
          <w:rFonts w:hint="eastAsia" w:hAnsi="宋体"/>
          <w:spacing w:val="20"/>
          <w:highlight w:val="none"/>
        </w:rPr>
      </w:pPr>
    </w:p>
    <w:p w14:paraId="53040399">
      <w:pPr>
        <w:pStyle w:val="11"/>
        <w:spacing w:line="480" w:lineRule="auto"/>
        <w:ind w:firstLine="2240" w:firstLineChars="8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5C0AE457">
      <w:pPr>
        <w:pStyle w:val="11"/>
        <w:spacing w:line="480" w:lineRule="auto"/>
        <w:ind w:firstLine="5320" w:firstLineChars="19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28E6BCB1">
      <w:pPr>
        <w:jc w:val="center"/>
        <w:rPr>
          <w:highlight w:val="none"/>
        </w:rPr>
      </w:pPr>
      <w:r>
        <w:rPr>
          <w:rFonts w:hint="eastAsia"/>
          <w:highlight w:val="none"/>
        </w:rPr>
        <w:t xml:space="preserve">                       日     期  ：            </w:t>
      </w:r>
    </w:p>
    <w:p w14:paraId="36E19909">
      <w:pPr>
        <w:rPr>
          <w:rFonts w:hint="eastAsia" w:ascii="宋体" w:hAnsi="宋体"/>
          <w:b/>
          <w:sz w:val="32"/>
          <w:highlight w:val="none"/>
        </w:rPr>
      </w:pPr>
      <w:r>
        <w:rPr>
          <w:rFonts w:hint="eastAsia" w:ascii="宋体" w:hAnsi="宋体"/>
          <w:b/>
          <w:sz w:val="30"/>
          <w:szCs w:val="30"/>
          <w:highlight w:val="none"/>
        </w:rPr>
        <w:br w:type="page"/>
      </w:r>
    </w:p>
    <w:p w14:paraId="07B8B3BB">
      <w:pPr>
        <w:pStyle w:val="4"/>
        <w:ind w:firstLine="0" w:firstLineChars="0"/>
        <w:jc w:val="center"/>
        <w:rPr>
          <w:rFonts w:hint="eastAsia" w:ascii="宋体" w:hAnsi="宋体" w:eastAsia="宋体"/>
          <w:b w:val="0"/>
          <w:bCs w:val="0"/>
          <w:highlight w:val="none"/>
        </w:rPr>
      </w:pPr>
      <w:bookmarkStart w:id="159" w:name="_Toc166442564"/>
      <w:bookmarkStart w:id="160" w:name="_Toc29908"/>
      <w:r>
        <w:rPr>
          <w:rStyle w:val="45"/>
          <w:rFonts w:hint="eastAsia"/>
          <w:b/>
          <w:bCs/>
          <w:highlight w:val="none"/>
        </w:rPr>
        <w:t xml:space="preserve">五  </w:t>
      </w:r>
      <w:bookmarkEnd w:id="159"/>
      <w:bookmarkEnd w:id="160"/>
      <w:r>
        <w:rPr>
          <w:rStyle w:val="45"/>
          <w:rFonts w:hint="eastAsia"/>
          <w:b/>
          <w:bCs/>
          <w:highlight w:val="none"/>
        </w:rPr>
        <w:t>响应文件封面、外包装封面格式</w:t>
      </w:r>
    </w:p>
    <w:p w14:paraId="53D3CF05">
      <w:pPr>
        <w:rPr>
          <w:rFonts w:hint="eastAsia" w:ascii="宋体" w:hAnsi="宋体"/>
          <w:highlight w:val="none"/>
        </w:rPr>
      </w:pPr>
      <w:r>
        <w:rPr>
          <w:rFonts w:hint="eastAsia" w:ascii="宋体" w:hAnsi="宋体"/>
          <w:highlight w:val="none"/>
        </w:rPr>
        <w:br w:type="page"/>
      </w:r>
    </w:p>
    <w:p w14:paraId="7FB9D498">
      <w:pPr>
        <w:pStyle w:val="4"/>
        <w:jc w:val="center"/>
        <w:rPr>
          <w:rFonts w:hint="eastAsia"/>
          <w:highlight w:val="none"/>
        </w:rPr>
      </w:pPr>
      <w:r>
        <w:rPr>
          <w:rFonts w:hint="eastAsia"/>
          <w:highlight w:val="none"/>
        </w:rPr>
        <w:t>（一）响应文件封面格式</w:t>
      </w:r>
    </w:p>
    <w:p w14:paraId="171DCCFF">
      <w:pPr>
        <w:pStyle w:val="6"/>
        <w:ind w:firstLine="417" w:firstLineChars="116"/>
        <w:rPr>
          <w:rFonts w:hint="eastAsia" w:ascii="宋体" w:hAnsi="宋体"/>
          <w:sz w:val="36"/>
          <w:highlight w:val="none"/>
        </w:rPr>
      </w:pPr>
    </w:p>
    <w:p w14:paraId="6D4E1D30">
      <w:pPr>
        <w:spacing w:line="600" w:lineRule="auto"/>
        <w:ind w:firstLine="720" w:firstLineChars="200"/>
        <w:rPr>
          <w:sz w:val="36"/>
          <w:szCs w:val="36"/>
          <w:highlight w:val="none"/>
        </w:rPr>
      </w:pPr>
      <w:r>
        <w:rPr>
          <w:sz w:val="36"/>
          <w:szCs w:val="36"/>
          <w:highlight w:val="none"/>
        </w:rPr>
        <w:t>采购编号：</w:t>
      </w:r>
    </w:p>
    <w:p w14:paraId="68C2B05F">
      <w:pPr>
        <w:spacing w:line="600" w:lineRule="auto"/>
        <w:rPr>
          <w:sz w:val="36"/>
          <w:szCs w:val="36"/>
          <w:highlight w:val="none"/>
        </w:rPr>
      </w:pPr>
    </w:p>
    <w:p w14:paraId="0FF5291F">
      <w:pPr>
        <w:spacing w:line="600" w:lineRule="auto"/>
        <w:ind w:firstLine="720" w:firstLineChars="200"/>
        <w:rPr>
          <w:sz w:val="36"/>
          <w:szCs w:val="36"/>
          <w:highlight w:val="none"/>
        </w:rPr>
      </w:pPr>
      <w:r>
        <w:rPr>
          <w:sz w:val="36"/>
          <w:szCs w:val="36"/>
          <w:highlight w:val="none"/>
        </w:rPr>
        <w:t>项目名称：</w:t>
      </w:r>
    </w:p>
    <w:p w14:paraId="4B37405C">
      <w:pPr>
        <w:spacing w:line="600" w:lineRule="auto"/>
        <w:rPr>
          <w:sz w:val="36"/>
          <w:szCs w:val="36"/>
          <w:highlight w:val="none"/>
        </w:rPr>
      </w:pPr>
    </w:p>
    <w:p w14:paraId="21ACE8CF">
      <w:pPr>
        <w:spacing w:line="600" w:lineRule="auto"/>
        <w:ind w:firstLine="720" w:firstLineChars="200"/>
        <w:rPr>
          <w:sz w:val="36"/>
          <w:szCs w:val="36"/>
          <w:highlight w:val="none"/>
        </w:rPr>
      </w:pPr>
      <w:r>
        <w:rPr>
          <w:rFonts w:hint="eastAsia"/>
          <w:sz w:val="36"/>
          <w:szCs w:val="36"/>
          <w:highlight w:val="none"/>
        </w:rPr>
        <w:t>响应</w:t>
      </w:r>
      <w:r>
        <w:rPr>
          <w:sz w:val="36"/>
          <w:szCs w:val="36"/>
          <w:highlight w:val="none"/>
        </w:rPr>
        <w:t>文件名称：</w:t>
      </w:r>
      <w:r>
        <w:rPr>
          <w:rFonts w:hint="eastAsia"/>
          <w:sz w:val="36"/>
          <w:szCs w:val="36"/>
          <w:highlight w:val="none"/>
        </w:rPr>
        <w:t>资格审查文件/资信及商务文件/技术文件/报价文件</w:t>
      </w:r>
    </w:p>
    <w:p w14:paraId="016C0972">
      <w:pPr>
        <w:spacing w:line="600" w:lineRule="auto"/>
        <w:rPr>
          <w:sz w:val="36"/>
          <w:szCs w:val="36"/>
          <w:highlight w:val="none"/>
        </w:rPr>
      </w:pPr>
    </w:p>
    <w:p w14:paraId="28B30F64">
      <w:pPr>
        <w:spacing w:line="600" w:lineRule="auto"/>
        <w:ind w:firstLine="720" w:firstLineChars="200"/>
        <w:rPr>
          <w:sz w:val="36"/>
          <w:szCs w:val="36"/>
          <w:highlight w:val="none"/>
        </w:rPr>
      </w:pPr>
      <w:r>
        <w:rPr>
          <w:rFonts w:hint="eastAsia"/>
          <w:sz w:val="36"/>
          <w:szCs w:val="36"/>
          <w:highlight w:val="none"/>
        </w:rPr>
        <w:t>供应商</w:t>
      </w:r>
      <w:r>
        <w:rPr>
          <w:sz w:val="36"/>
          <w:szCs w:val="36"/>
          <w:highlight w:val="none"/>
        </w:rPr>
        <w:t>名称（盖章）：</w:t>
      </w:r>
    </w:p>
    <w:p w14:paraId="786232E9">
      <w:pPr>
        <w:spacing w:line="600" w:lineRule="auto"/>
        <w:rPr>
          <w:sz w:val="36"/>
          <w:szCs w:val="36"/>
          <w:highlight w:val="none"/>
        </w:rPr>
      </w:pPr>
    </w:p>
    <w:p w14:paraId="6A481A34">
      <w:pPr>
        <w:spacing w:line="600" w:lineRule="auto"/>
        <w:ind w:firstLine="720" w:firstLineChars="200"/>
        <w:rPr>
          <w:sz w:val="36"/>
          <w:szCs w:val="36"/>
          <w:highlight w:val="none"/>
        </w:rPr>
      </w:pPr>
      <w:r>
        <w:rPr>
          <w:rFonts w:hint="eastAsia"/>
          <w:sz w:val="36"/>
          <w:szCs w:val="36"/>
          <w:highlight w:val="none"/>
        </w:rPr>
        <w:t>供应商</w:t>
      </w:r>
      <w:r>
        <w:rPr>
          <w:sz w:val="36"/>
          <w:szCs w:val="36"/>
          <w:highlight w:val="none"/>
        </w:rPr>
        <w:t>地址：</w:t>
      </w:r>
    </w:p>
    <w:p w14:paraId="6B22215E">
      <w:pPr>
        <w:spacing w:line="600" w:lineRule="auto"/>
        <w:rPr>
          <w:sz w:val="36"/>
          <w:szCs w:val="36"/>
          <w:highlight w:val="none"/>
        </w:rPr>
      </w:pPr>
    </w:p>
    <w:p w14:paraId="1767033E">
      <w:pPr>
        <w:spacing w:line="600" w:lineRule="auto"/>
        <w:ind w:firstLine="720" w:firstLineChars="200"/>
        <w:rPr>
          <w:sz w:val="36"/>
          <w:szCs w:val="36"/>
          <w:highlight w:val="none"/>
        </w:rPr>
      </w:pPr>
      <w:r>
        <w:rPr>
          <w:sz w:val="36"/>
          <w:szCs w:val="36"/>
          <w:highlight w:val="none"/>
        </w:rPr>
        <w:t>负责人</w:t>
      </w:r>
      <w:r>
        <w:rPr>
          <w:rFonts w:hint="eastAsia"/>
          <w:sz w:val="36"/>
          <w:szCs w:val="36"/>
          <w:highlight w:val="none"/>
        </w:rPr>
        <w:t>或委托代理人</w:t>
      </w:r>
      <w:r>
        <w:rPr>
          <w:sz w:val="36"/>
          <w:szCs w:val="36"/>
          <w:highlight w:val="none"/>
        </w:rPr>
        <w:t>（签</w:t>
      </w:r>
      <w:r>
        <w:rPr>
          <w:rFonts w:hint="eastAsia"/>
          <w:sz w:val="36"/>
          <w:szCs w:val="36"/>
          <w:highlight w:val="none"/>
        </w:rPr>
        <w:t>字或盖章</w:t>
      </w:r>
      <w:r>
        <w:rPr>
          <w:sz w:val="36"/>
          <w:szCs w:val="36"/>
          <w:highlight w:val="none"/>
        </w:rPr>
        <w:t>）：</w:t>
      </w:r>
    </w:p>
    <w:p w14:paraId="65F4312C">
      <w:pPr>
        <w:rPr>
          <w:rFonts w:hint="eastAsia" w:ascii="宋体" w:hAnsi="宋体"/>
          <w:highlight w:val="none"/>
        </w:rPr>
      </w:pPr>
    </w:p>
    <w:p w14:paraId="640F420B">
      <w:pPr>
        <w:rPr>
          <w:rFonts w:hint="eastAsia" w:ascii="宋体" w:hAnsi="宋体"/>
          <w:highlight w:val="none"/>
        </w:rPr>
      </w:pPr>
    </w:p>
    <w:p w14:paraId="386590C4">
      <w:pPr>
        <w:rPr>
          <w:rFonts w:hint="eastAsia" w:ascii="宋体" w:hAnsi="宋体"/>
          <w:highlight w:val="none"/>
        </w:rPr>
      </w:pPr>
      <w:r>
        <w:rPr>
          <w:rFonts w:hint="eastAsia" w:ascii="宋体" w:hAnsi="宋体"/>
          <w:highlight w:val="none"/>
        </w:rPr>
        <w:br w:type="page"/>
      </w:r>
    </w:p>
    <w:p w14:paraId="2B6F70D8">
      <w:pPr>
        <w:pStyle w:val="4"/>
        <w:jc w:val="center"/>
        <w:rPr>
          <w:rFonts w:hint="eastAsia"/>
          <w:highlight w:val="none"/>
        </w:rPr>
      </w:pPr>
      <w:r>
        <w:rPr>
          <w:rFonts w:hint="eastAsia"/>
          <w:highlight w:val="none"/>
        </w:rPr>
        <w:t>（二）</w:t>
      </w:r>
      <w:bookmarkStart w:id="161" w:name="_Toc25452"/>
      <w:r>
        <w:rPr>
          <w:rFonts w:hint="eastAsia"/>
          <w:highlight w:val="none"/>
        </w:rPr>
        <w:t>外包装封面</w:t>
      </w:r>
      <w:bookmarkEnd w:id="161"/>
      <w:r>
        <w:rPr>
          <w:rFonts w:hint="eastAsia"/>
          <w:highlight w:val="none"/>
        </w:rPr>
        <w:t>格式</w:t>
      </w:r>
    </w:p>
    <w:p w14:paraId="6D48C670">
      <w:pPr>
        <w:pStyle w:val="6"/>
        <w:ind w:firstLine="417" w:firstLineChars="116"/>
        <w:rPr>
          <w:rFonts w:hint="eastAsia" w:ascii="宋体" w:hAnsi="宋体"/>
          <w:sz w:val="36"/>
          <w:highlight w:val="none"/>
        </w:rPr>
      </w:pPr>
    </w:p>
    <w:p w14:paraId="1BF1AAD4">
      <w:pPr>
        <w:spacing w:line="600" w:lineRule="auto"/>
        <w:ind w:firstLine="720" w:firstLineChars="200"/>
        <w:rPr>
          <w:sz w:val="36"/>
          <w:szCs w:val="36"/>
          <w:highlight w:val="none"/>
        </w:rPr>
      </w:pPr>
      <w:bookmarkStart w:id="162" w:name="_Toc6105"/>
      <w:r>
        <w:rPr>
          <w:sz w:val="36"/>
          <w:szCs w:val="36"/>
          <w:highlight w:val="none"/>
        </w:rPr>
        <w:t>采购编号：</w:t>
      </w:r>
      <w:bookmarkEnd w:id="162"/>
    </w:p>
    <w:p w14:paraId="21334F79">
      <w:pPr>
        <w:spacing w:line="600" w:lineRule="auto"/>
        <w:rPr>
          <w:sz w:val="36"/>
          <w:szCs w:val="36"/>
          <w:highlight w:val="none"/>
        </w:rPr>
      </w:pPr>
    </w:p>
    <w:p w14:paraId="487CA13C">
      <w:pPr>
        <w:spacing w:line="600" w:lineRule="auto"/>
        <w:ind w:firstLine="720" w:firstLineChars="200"/>
        <w:rPr>
          <w:sz w:val="36"/>
          <w:szCs w:val="36"/>
          <w:highlight w:val="none"/>
        </w:rPr>
      </w:pPr>
      <w:bookmarkStart w:id="163" w:name="_Toc229"/>
      <w:r>
        <w:rPr>
          <w:sz w:val="36"/>
          <w:szCs w:val="36"/>
          <w:highlight w:val="none"/>
        </w:rPr>
        <w:t>项目名称：</w:t>
      </w:r>
      <w:bookmarkEnd w:id="163"/>
    </w:p>
    <w:p w14:paraId="70425130">
      <w:pPr>
        <w:spacing w:line="600" w:lineRule="auto"/>
        <w:rPr>
          <w:sz w:val="36"/>
          <w:szCs w:val="36"/>
          <w:highlight w:val="none"/>
        </w:rPr>
      </w:pPr>
    </w:p>
    <w:p w14:paraId="3B3188D6">
      <w:pPr>
        <w:spacing w:line="600" w:lineRule="auto"/>
        <w:ind w:firstLine="720" w:firstLineChars="200"/>
        <w:rPr>
          <w:sz w:val="36"/>
          <w:szCs w:val="36"/>
          <w:highlight w:val="none"/>
        </w:rPr>
      </w:pPr>
      <w:bookmarkStart w:id="164" w:name="_Toc24062"/>
      <w:r>
        <w:rPr>
          <w:rFonts w:hint="eastAsia"/>
          <w:sz w:val="36"/>
          <w:szCs w:val="36"/>
          <w:highlight w:val="none"/>
        </w:rPr>
        <w:t>响应</w:t>
      </w:r>
      <w:r>
        <w:rPr>
          <w:sz w:val="36"/>
          <w:szCs w:val="36"/>
          <w:highlight w:val="none"/>
        </w:rPr>
        <w:t>文件名称：</w:t>
      </w:r>
      <w:bookmarkEnd w:id="164"/>
      <w:r>
        <w:rPr>
          <w:rFonts w:hint="eastAsia"/>
          <w:sz w:val="36"/>
          <w:szCs w:val="36"/>
          <w:highlight w:val="none"/>
        </w:rPr>
        <w:t>资格审查文件/资信及商务文件/技术文件/报价文件</w:t>
      </w:r>
    </w:p>
    <w:p w14:paraId="765B50E1">
      <w:pPr>
        <w:spacing w:line="600" w:lineRule="auto"/>
        <w:rPr>
          <w:sz w:val="36"/>
          <w:szCs w:val="36"/>
          <w:highlight w:val="none"/>
        </w:rPr>
      </w:pPr>
    </w:p>
    <w:p w14:paraId="283AD175">
      <w:pPr>
        <w:spacing w:line="600" w:lineRule="auto"/>
        <w:ind w:firstLine="720" w:firstLineChars="200"/>
        <w:rPr>
          <w:sz w:val="36"/>
          <w:szCs w:val="36"/>
          <w:highlight w:val="none"/>
        </w:rPr>
      </w:pPr>
      <w:bookmarkStart w:id="165" w:name="_Toc15467"/>
      <w:r>
        <w:rPr>
          <w:rFonts w:hint="eastAsia"/>
          <w:sz w:val="36"/>
          <w:szCs w:val="36"/>
          <w:highlight w:val="none"/>
        </w:rPr>
        <w:t>供应商</w:t>
      </w:r>
      <w:r>
        <w:rPr>
          <w:sz w:val="36"/>
          <w:szCs w:val="36"/>
          <w:highlight w:val="none"/>
        </w:rPr>
        <w:t>名称（盖章）：</w:t>
      </w:r>
      <w:bookmarkEnd w:id="165"/>
    </w:p>
    <w:p w14:paraId="738249F2">
      <w:pPr>
        <w:spacing w:line="600" w:lineRule="auto"/>
        <w:rPr>
          <w:sz w:val="36"/>
          <w:szCs w:val="36"/>
          <w:highlight w:val="none"/>
        </w:rPr>
      </w:pPr>
      <w:bookmarkStart w:id="166" w:name="_Toc17575"/>
    </w:p>
    <w:p w14:paraId="685BBDF3">
      <w:pPr>
        <w:spacing w:line="600" w:lineRule="auto"/>
        <w:ind w:firstLine="720" w:firstLineChars="200"/>
        <w:rPr>
          <w:sz w:val="36"/>
          <w:szCs w:val="36"/>
          <w:highlight w:val="none"/>
        </w:rPr>
      </w:pPr>
      <w:r>
        <w:rPr>
          <w:rFonts w:hint="eastAsia"/>
          <w:sz w:val="36"/>
          <w:szCs w:val="36"/>
          <w:highlight w:val="none"/>
        </w:rPr>
        <w:t>供应商</w:t>
      </w:r>
      <w:r>
        <w:rPr>
          <w:sz w:val="36"/>
          <w:szCs w:val="36"/>
          <w:highlight w:val="none"/>
        </w:rPr>
        <w:t>地址：</w:t>
      </w:r>
      <w:bookmarkEnd w:id="166"/>
    </w:p>
    <w:p w14:paraId="229308FE">
      <w:pPr>
        <w:spacing w:line="600" w:lineRule="auto"/>
        <w:rPr>
          <w:sz w:val="36"/>
          <w:szCs w:val="36"/>
          <w:highlight w:val="none"/>
        </w:rPr>
      </w:pPr>
    </w:p>
    <w:p w14:paraId="7DCCB975">
      <w:pPr>
        <w:spacing w:line="600" w:lineRule="auto"/>
        <w:ind w:firstLine="720" w:firstLineChars="200"/>
        <w:rPr>
          <w:sz w:val="36"/>
          <w:szCs w:val="36"/>
          <w:highlight w:val="none"/>
        </w:rPr>
      </w:pPr>
      <w:bookmarkStart w:id="167" w:name="_Toc29528"/>
      <w:r>
        <w:rPr>
          <w:sz w:val="36"/>
          <w:szCs w:val="36"/>
          <w:highlight w:val="none"/>
        </w:rPr>
        <w:t>负责人</w:t>
      </w:r>
      <w:r>
        <w:rPr>
          <w:rFonts w:hint="eastAsia"/>
          <w:sz w:val="36"/>
          <w:szCs w:val="36"/>
          <w:highlight w:val="none"/>
        </w:rPr>
        <w:t>或委托代理人</w:t>
      </w:r>
      <w:r>
        <w:rPr>
          <w:sz w:val="36"/>
          <w:szCs w:val="36"/>
          <w:highlight w:val="none"/>
        </w:rPr>
        <w:t>（签</w:t>
      </w:r>
      <w:r>
        <w:rPr>
          <w:rFonts w:hint="eastAsia"/>
          <w:sz w:val="36"/>
          <w:szCs w:val="36"/>
          <w:highlight w:val="none"/>
        </w:rPr>
        <w:t>字或盖章</w:t>
      </w:r>
      <w:r>
        <w:rPr>
          <w:sz w:val="36"/>
          <w:szCs w:val="36"/>
          <w:highlight w:val="none"/>
        </w:rPr>
        <w:t>）：</w:t>
      </w:r>
      <w:bookmarkEnd w:id="167"/>
    </w:p>
    <w:p w14:paraId="31F3BEC2">
      <w:pPr>
        <w:spacing w:line="600" w:lineRule="auto"/>
        <w:rPr>
          <w:sz w:val="36"/>
          <w:szCs w:val="36"/>
          <w:highlight w:val="none"/>
        </w:rPr>
      </w:pPr>
    </w:p>
    <w:p w14:paraId="6EE9D8B0">
      <w:pPr>
        <w:spacing w:line="600" w:lineRule="auto"/>
        <w:ind w:firstLine="720" w:firstLineChars="200"/>
        <w:rPr>
          <w:sz w:val="36"/>
          <w:szCs w:val="36"/>
          <w:highlight w:val="none"/>
        </w:rPr>
      </w:pPr>
      <w:bookmarkStart w:id="168" w:name="_Toc15176"/>
      <w:r>
        <w:rPr>
          <w:sz w:val="36"/>
          <w:szCs w:val="36"/>
          <w:highlight w:val="none"/>
        </w:rPr>
        <w:t>时间：在  年  月  日  时  分之前不得启封</w:t>
      </w:r>
      <w:bookmarkEnd w:id="168"/>
    </w:p>
    <w:p w14:paraId="1C2ACB54">
      <w:pPr>
        <w:rPr>
          <w:sz w:val="36"/>
          <w:szCs w:val="36"/>
          <w:highlight w:val="none"/>
        </w:rPr>
      </w:pPr>
    </w:p>
    <w:sectPr>
      <w:footerReference r:id="rId6" w:type="default"/>
      <w:pgSz w:w="11906" w:h="16838"/>
      <w:pgMar w:top="1440" w:right="1134" w:bottom="1440" w:left="1134"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
    <w:altName w:val="Lucida Sans Unicode"/>
    <w:panose1 w:val="00000000000000000000"/>
    <w:charset w:val="00"/>
    <w:family w:val="roman"/>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E1B74">
    <w:pPr>
      <w:pStyle w:val="14"/>
      <w:jc w:val="center"/>
    </w:pPr>
  </w:p>
  <w:p w14:paraId="3CC017F1">
    <w:pPr>
      <w:pStyle w:val="14"/>
    </w:pPr>
    <w:r>
      <mc:AlternateContent>
        <mc:Choice Requires="wps">
          <w:drawing>
            <wp:anchor distT="0" distB="0" distL="114300" distR="114300" simplePos="0" relativeHeight="251659264" behindDoc="0" locked="0" layoutInCell="1" allowOverlap="1">
              <wp:simplePos x="0" y="0"/>
              <wp:positionH relativeFrom="margin">
                <wp:posOffset>3027680</wp:posOffset>
              </wp:positionH>
              <wp:positionV relativeFrom="paragraph">
                <wp:posOffset>16510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E8A10">
                          <w:pPr>
                            <w:pStyle w:val="14"/>
                            <w:jc w:val="center"/>
                          </w:pPr>
                          <w:r>
                            <w:fldChar w:fldCharType="begin"/>
                          </w:r>
                          <w:r>
                            <w:instrText xml:space="preserve">PAGE   \* MERGEFORMAT</w:instrText>
                          </w:r>
                          <w:r>
                            <w:fldChar w:fldCharType="separate"/>
                          </w:r>
                          <w:r>
                            <w:rPr>
                              <w:lang w:val="zh-CN"/>
                            </w:rPr>
                            <w:t>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8.4pt;margin-top:1.3pt;height:144pt;width:144pt;mso-position-horizontal-relative:margin;mso-wrap-style:none;z-index:251659264;mso-width-relative:page;mso-height-relative:page;" filled="f" stroked="f" coordsize="21600,21600" o:gfxdata="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ahox1QAAAAk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p w14:paraId="41EE8A10">
                    <w:pPr>
                      <w:pStyle w:val="14"/>
                      <w:jc w:val="center"/>
                    </w:pPr>
                    <w:r>
                      <w:fldChar w:fldCharType="begin"/>
                    </w:r>
                    <w:r>
                      <w:instrText xml:space="preserve">PAGE   \* MERGEFORMAT</w:instrText>
                    </w:r>
                    <w:r>
                      <w:fldChar w:fldCharType="separate"/>
                    </w:r>
                    <w:r>
                      <w:rPr>
                        <w:lang w:val="zh-CN"/>
                      </w:rPr>
                      <w:t>2</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A1371">
    <w:pPr>
      <w:pStyle w:val="15"/>
    </w:pPr>
    <w:r>
      <w:rPr>
        <w:rFonts w:hint="eastAsia" w:asciiTheme="minorEastAsia" w:hAnsiTheme="minorEastAsia" w:eastAsiaTheme="minorEastAsia" w:cstheme="minorEastAsia"/>
        <w:sz w:val="24"/>
        <w:szCs w:val="24"/>
        <w:u w:val="single"/>
        <w:lang w:eastAsia="zh-CN"/>
      </w:rPr>
      <w:t>丽水学院配电房高压配电设施年度维护项目</w:t>
    </w:r>
    <w:r>
      <w:rPr>
        <w:rFonts w:hint="eastAsia" w:asciiTheme="minorEastAsia" w:hAnsiTheme="minorEastAsia" w:eastAsiaTheme="minorEastAsia" w:cstheme="minorEastAsia"/>
        <w:sz w:val="24"/>
        <w:szCs w:val="24"/>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03F4A"/>
    <w:multiLevelType w:val="singleLevel"/>
    <w:tmpl w:val="C8E03F4A"/>
    <w:lvl w:ilvl="0" w:tentative="0">
      <w:start w:val="1"/>
      <w:numFmt w:val="decimal"/>
      <w:suff w:val="nothing"/>
      <w:lvlText w:val="%1、"/>
      <w:lvlJc w:val="left"/>
    </w:lvl>
  </w:abstractNum>
  <w:abstractNum w:abstractNumId="1">
    <w:nsid w:val="DAC5972F"/>
    <w:multiLevelType w:val="singleLevel"/>
    <w:tmpl w:val="DAC5972F"/>
    <w:lvl w:ilvl="0" w:tentative="0">
      <w:start w:val="1"/>
      <w:numFmt w:val="decimal"/>
      <w:lvlText w:val="%1."/>
      <w:lvlJc w:val="left"/>
      <w:pPr>
        <w:tabs>
          <w:tab w:val="left" w:pos="312"/>
        </w:tabs>
      </w:pPr>
    </w:lvl>
  </w:abstractNum>
  <w:abstractNum w:abstractNumId="2">
    <w:nsid w:val="E18A0699"/>
    <w:multiLevelType w:val="singleLevel"/>
    <w:tmpl w:val="E18A0699"/>
    <w:lvl w:ilvl="0" w:tentative="0">
      <w:start w:val="11"/>
      <w:numFmt w:val="decimal"/>
      <w:suff w:val="space"/>
      <w:lvlText w:val="%1."/>
      <w:lvlJc w:val="left"/>
    </w:lvl>
  </w:abstractNum>
  <w:abstractNum w:abstractNumId="3">
    <w:nsid w:val="E717BA79"/>
    <w:multiLevelType w:val="multilevel"/>
    <w:tmpl w:val="E717BA79"/>
    <w:lvl w:ilvl="0" w:tentative="0">
      <w:start w:val="36"/>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16D38DD2"/>
    <w:multiLevelType w:val="singleLevel"/>
    <w:tmpl w:val="16D38DD2"/>
    <w:lvl w:ilvl="0" w:tentative="0">
      <w:start w:val="1"/>
      <w:numFmt w:val="decimal"/>
      <w:suff w:val="nothing"/>
      <w:lvlText w:val="%1、"/>
      <w:lvlJc w:val="left"/>
    </w:lvl>
  </w:abstractNum>
  <w:abstractNum w:abstractNumId="5">
    <w:nsid w:val="180261D9"/>
    <w:multiLevelType w:val="singleLevel"/>
    <w:tmpl w:val="180261D9"/>
    <w:lvl w:ilvl="0" w:tentative="0">
      <w:start w:val="1"/>
      <w:numFmt w:val="decimal"/>
      <w:suff w:val="nothing"/>
      <w:lvlText w:val="%1、"/>
      <w:lvlJc w:val="left"/>
    </w:lvl>
  </w:abstractNum>
  <w:abstractNum w:abstractNumId="6">
    <w:nsid w:val="1E69CEAD"/>
    <w:multiLevelType w:val="singleLevel"/>
    <w:tmpl w:val="1E69CEAD"/>
    <w:lvl w:ilvl="0" w:tentative="0">
      <w:start w:val="2"/>
      <w:numFmt w:val="decimal"/>
      <w:suff w:val="nothing"/>
      <w:lvlText w:val="%1、"/>
      <w:lvlJc w:val="left"/>
    </w:lvl>
  </w:abstractNum>
  <w:abstractNum w:abstractNumId="7">
    <w:nsid w:val="23F8713A"/>
    <w:multiLevelType w:val="singleLevel"/>
    <w:tmpl w:val="23F8713A"/>
    <w:lvl w:ilvl="0" w:tentative="0">
      <w:start w:val="15"/>
      <w:numFmt w:val="decimal"/>
      <w:lvlText w:val="%1."/>
      <w:lvlJc w:val="left"/>
      <w:pPr>
        <w:tabs>
          <w:tab w:val="left" w:pos="312"/>
        </w:tabs>
      </w:pPr>
    </w:lvl>
  </w:abstractNum>
  <w:abstractNum w:abstractNumId="8">
    <w:nsid w:val="26591908"/>
    <w:multiLevelType w:val="singleLevel"/>
    <w:tmpl w:val="26591908"/>
    <w:lvl w:ilvl="0" w:tentative="0">
      <w:start w:val="33"/>
      <w:numFmt w:val="decimal"/>
      <w:suff w:val="space"/>
      <w:lvlText w:val="%1."/>
      <w:lvlJc w:val="left"/>
    </w:lvl>
  </w:abstractNum>
  <w:abstractNum w:abstractNumId="9">
    <w:nsid w:val="4C795317"/>
    <w:multiLevelType w:val="singleLevel"/>
    <w:tmpl w:val="4C795317"/>
    <w:lvl w:ilvl="0" w:tentative="0">
      <w:start w:val="27"/>
      <w:numFmt w:val="decimal"/>
      <w:suff w:val="space"/>
      <w:lvlText w:val="%1."/>
      <w:lvlJc w:val="left"/>
    </w:lvl>
  </w:abstractNum>
  <w:num w:numId="1">
    <w:abstractNumId w:val="2"/>
  </w:num>
  <w:num w:numId="2">
    <w:abstractNumId w:val="0"/>
  </w:num>
  <w:num w:numId="3">
    <w:abstractNumId w:val="7"/>
  </w:num>
  <w:num w:numId="4">
    <w:abstractNumId w:val="9"/>
  </w:num>
  <w:num w:numId="5">
    <w:abstractNumId w:val="8"/>
  </w:num>
  <w:num w:numId="6">
    <w:abstractNumId w:val="3"/>
  </w:num>
  <w:num w:numId="7">
    <w:abstractNumId w:val="1"/>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OWZkOTU1MzkzNjM1MzE2MDg4YTJhMzMyOTRmMTkifQ=="/>
  </w:docVars>
  <w:rsids>
    <w:rsidRoot w:val="641738F3"/>
    <w:rsid w:val="003F3F26"/>
    <w:rsid w:val="00630E2D"/>
    <w:rsid w:val="007D6C50"/>
    <w:rsid w:val="00C54D33"/>
    <w:rsid w:val="00C8272E"/>
    <w:rsid w:val="010F7D2E"/>
    <w:rsid w:val="013D307A"/>
    <w:rsid w:val="01DC2177"/>
    <w:rsid w:val="01E916A5"/>
    <w:rsid w:val="01E95377"/>
    <w:rsid w:val="020F3020"/>
    <w:rsid w:val="023F7072"/>
    <w:rsid w:val="02503A6F"/>
    <w:rsid w:val="031645BE"/>
    <w:rsid w:val="033668B0"/>
    <w:rsid w:val="03B001A9"/>
    <w:rsid w:val="040F1747"/>
    <w:rsid w:val="04C97582"/>
    <w:rsid w:val="04DC1EE7"/>
    <w:rsid w:val="04EE302D"/>
    <w:rsid w:val="057A5F14"/>
    <w:rsid w:val="059765B4"/>
    <w:rsid w:val="066773BC"/>
    <w:rsid w:val="06A909BC"/>
    <w:rsid w:val="073B355E"/>
    <w:rsid w:val="079D1CC2"/>
    <w:rsid w:val="07B15B08"/>
    <w:rsid w:val="07B24B8E"/>
    <w:rsid w:val="07D02EBE"/>
    <w:rsid w:val="082A020D"/>
    <w:rsid w:val="082C32E3"/>
    <w:rsid w:val="0842336A"/>
    <w:rsid w:val="085B531E"/>
    <w:rsid w:val="08B54D35"/>
    <w:rsid w:val="08B63C98"/>
    <w:rsid w:val="08D3715C"/>
    <w:rsid w:val="08ED628C"/>
    <w:rsid w:val="08FC0F2D"/>
    <w:rsid w:val="097D008E"/>
    <w:rsid w:val="09C22CE0"/>
    <w:rsid w:val="0A106569"/>
    <w:rsid w:val="0A3C30D3"/>
    <w:rsid w:val="0A53333F"/>
    <w:rsid w:val="0AB33E3C"/>
    <w:rsid w:val="0B072E66"/>
    <w:rsid w:val="0B1150CE"/>
    <w:rsid w:val="0B633E79"/>
    <w:rsid w:val="0B9B1A70"/>
    <w:rsid w:val="0BAF1708"/>
    <w:rsid w:val="0BF2321E"/>
    <w:rsid w:val="0C0A699C"/>
    <w:rsid w:val="0C1562D5"/>
    <w:rsid w:val="0C46457A"/>
    <w:rsid w:val="0C4A54A0"/>
    <w:rsid w:val="0CCF0423"/>
    <w:rsid w:val="0D256C9F"/>
    <w:rsid w:val="0D6A1891"/>
    <w:rsid w:val="0E04706E"/>
    <w:rsid w:val="0E433B65"/>
    <w:rsid w:val="0E771628"/>
    <w:rsid w:val="0E8B021B"/>
    <w:rsid w:val="0E9837FD"/>
    <w:rsid w:val="0EC918D9"/>
    <w:rsid w:val="0EE60847"/>
    <w:rsid w:val="0F267E57"/>
    <w:rsid w:val="0F817656"/>
    <w:rsid w:val="0F9E382C"/>
    <w:rsid w:val="0F9F05EB"/>
    <w:rsid w:val="0FFE41B2"/>
    <w:rsid w:val="11EF2ACC"/>
    <w:rsid w:val="1249512C"/>
    <w:rsid w:val="126F4DE5"/>
    <w:rsid w:val="12791319"/>
    <w:rsid w:val="12C60C86"/>
    <w:rsid w:val="12DD5BE3"/>
    <w:rsid w:val="13041731"/>
    <w:rsid w:val="131727CE"/>
    <w:rsid w:val="137D5E83"/>
    <w:rsid w:val="13AE562E"/>
    <w:rsid w:val="143F4B10"/>
    <w:rsid w:val="14A86340"/>
    <w:rsid w:val="14B30137"/>
    <w:rsid w:val="15222A22"/>
    <w:rsid w:val="159951B8"/>
    <w:rsid w:val="15CD744D"/>
    <w:rsid w:val="16922A93"/>
    <w:rsid w:val="16B108EC"/>
    <w:rsid w:val="16F11246"/>
    <w:rsid w:val="16F2656E"/>
    <w:rsid w:val="17033C0C"/>
    <w:rsid w:val="17D12C76"/>
    <w:rsid w:val="17FA0E44"/>
    <w:rsid w:val="180C1316"/>
    <w:rsid w:val="1820530C"/>
    <w:rsid w:val="18212546"/>
    <w:rsid w:val="18927C6D"/>
    <w:rsid w:val="18A7798F"/>
    <w:rsid w:val="19480FB9"/>
    <w:rsid w:val="19643CEA"/>
    <w:rsid w:val="19A503B1"/>
    <w:rsid w:val="19AC2018"/>
    <w:rsid w:val="1A2C117C"/>
    <w:rsid w:val="1A594FDD"/>
    <w:rsid w:val="1A5C3644"/>
    <w:rsid w:val="1A7908F4"/>
    <w:rsid w:val="1A7D7167"/>
    <w:rsid w:val="1ACA74A4"/>
    <w:rsid w:val="1ADFC868"/>
    <w:rsid w:val="1AE44194"/>
    <w:rsid w:val="1B063FE3"/>
    <w:rsid w:val="1B394E41"/>
    <w:rsid w:val="1B7169A1"/>
    <w:rsid w:val="1B7D7572"/>
    <w:rsid w:val="1BA27ECE"/>
    <w:rsid w:val="1BD93B62"/>
    <w:rsid w:val="1BDE79BA"/>
    <w:rsid w:val="1BF13D3A"/>
    <w:rsid w:val="1C5163D4"/>
    <w:rsid w:val="1C540FBD"/>
    <w:rsid w:val="1C5C3903"/>
    <w:rsid w:val="1CA40DFB"/>
    <w:rsid w:val="1CB33AD0"/>
    <w:rsid w:val="1CC805C2"/>
    <w:rsid w:val="1CE956CA"/>
    <w:rsid w:val="1D173AF1"/>
    <w:rsid w:val="1DE234DF"/>
    <w:rsid w:val="1E14250B"/>
    <w:rsid w:val="1E4D766C"/>
    <w:rsid w:val="1E661ED0"/>
    <w:rsid w:val="1E6C72DE"/>
    <w:rsid w:val="1E934002"/>
    <w:rsid w:val="1F2B3763"/>
    <w:rsid w:val="1F7031D8"/>
    <w:rsid w:val="1FA01F05"/>
    <w:rsid w:val="1FAA32CD"/>
    <w:rsid w:val="201729C5"/>
    <w:rsid w:val="216609AB"/>
    <w:rsid w:val="218253B7"/>
    <w:rsid w:val="21892488"/>
    <w:rsid w:val="21943020"/>
    <w:rsid w:val="21C15EA4"/>
    <w:rsid w:val="21F56DC8"/>
    <w:rsid w:val="222718B8"/>
    <w:rsid w:val="22607C1A"/>
    <w:rsid w:val="226D05BD"/>
    <w:rsid w:val="22A5443C"/>
    <w:rsid w:val="22F60160"/>
    <w:rsid w:val="235165C1"/>
    <w:rsid w:val="23B35194"/>
    <w:rsid w:val="23F54DB3"/>
    <w:rsid w:val="240230F1"/>
    <w:rsid w:val="2427124C"/>
    <w:rsid w:val="242B6642"/>
    <w:rsid w:val="247E1B9A"/>
    <w:rsid w:val="24BD0D50"/>
    <w:rsid w:val="24EB08A2"/>
    <w:rsid w:val="25337786"/>
    <w:rsid w:val="25396CC6"/>
    <w:rsid w:val="25485730"/>
    <w:rsid w:val="25AC450D"/>
    <w:rsid w:val="25D55FBB"/>
    <w:rsid w:val="25E27E43"/>
    <w:rsid w:val="26B02C2D"/>
    <w:rsid w:val="26CD3E06"/>
    <w:rsid w:val="273F702F"/>
    <w:rsid w:val="279A5613"/>
    <w:rsid w:val="27A91B82"/>
    <w:rsid w:val="27B11E52"/>
    <w:rsid w:val="280127B4"/>
    <w:rsid w:val="288D681F"/>
    <w:rsid w:val="28B230AA"/>
    <w:rsid w:val="28D070F0"/>
    <w:rsid w:val="293229B7"/>
    <w:rsid w:val="29504708"/>
    <w:rsid w:val="296E683A"/>
    <w:rsid w:val="2982042A"/>
    <w:rsid w:val="29BE26B8"/>
    <w:rsid w:val="2A151DFE"/>
    <w:rsid w:val="2A313F78"/>
    <w:rsid w:val="2A7B28F4"/>
    <w:rsid w:val="2A9676B4"/>
    <w:rsid w:val="2AB64A32"/>
    <w:rsid w:val="2B1B11A7"/>
    <w:rsid w:val="2B3622A9"/>
    <w:rsid w:val="2B4E3556"/>
    <w:rsid w:val="2B7C170D"/>
    <w:rsid w:val="2B8D018D"/>
    <w:rsid w:val="2BB565DE"/>
    <w:rsid w:val="2BE472BF"/>
    <w:rsid w:val="2BFC3723"/>
    <w:rsid w:val="2C2767A5"/>
    <w:rsid w:val="2C382750"/>
    <w:rsid w:val="2D420493"/>
    <w:rsid w:val="2DEC2875"/>
    <w:rsid w:val="2E712F65"/>
    <w:rsid w:val="2F1B2C92"/>
    <w:rsid w:val="2FBE2C0D"/>
    <w:rsid w:val="301D69B3"/>
    <w:rsid w:val="307B7414"/>
    <w:rsid w:val="30A777E7"/>
    <w:rsid w:val="30BA51F9"/>
    <w:rsid w:val="30D046FF"/>
    <w:rsid w:val="31050E0D"/>
    <w:rsid w:val="315513C0"/>
    <w:rsid w:val="31BF2350"/>
    <w:rsid w:val="31F22F98"/>
    <w:rsid w:val="3224132A"/>
    <w:rsid w:val="32C35AC9"/>
    <w:rsid w:val="32CD0329"/>
    <w:rsid w:val="32D81085"/>
    <w:rsid w:val="3366667E"/>
    <w:rsid w:val="336A1CFA"/>
    <w:rsid w:val="336E1B35"/>
    <w:rsid w:val="34204527"/>
    <w:rsid w:val="34556FA8"/>
    <w:rsid w:val="34984E7F"/>
    <w:rsid w:val="34C154C3"/>
    <w:rsid w:val="34D66478"/>
    <w:rsid w:val="355C0417"/>
    <w:rsid w:val="35EE2CE6"/>
    <w:rsid w:val="362A666E"/>
    <w:rsid w:val="36550647"/>
    <w:rsid w:val="36711724"/>
    <w:rsid w:val="368D6CE8"/>
    <w:rsid w:val="36ED36CC"/>
    <w:rsid w:val="37745372"/>
    <w:rsid w:val="37AD7749"/>
    <w:rsid w:val="37E80622"/>
    <w:rsid w:val="3813573C"/>
    <w:rsid w:val="386A5BA4"/>
    <w:rsid w:val="387D5335"/>
    <w:rsid w:val="38E50E3A"/>
    <w:rsid w:val="38E87C3E"/>
    <w:rsid w:val="39834F80"/>
    <w:rsid w:val="398C5AB7"/>
    <w:rsid w:val="39B53061"/>
    <w:rsid w:val="39BD6932"/>
    <w:rsid w:val="39E36931"/>
    <w:rsid w:val="3A650851"/>
    <w:rsid w:val="3A7D6783"/>
    <w:rsid w:val="3A913D18"/>
    <w:rsid w:val="3ABB2F5E"/>
    <w:rsid w:val="3ACA3FA9"/>
    <w:rsid w:val="3B2139CA"/>
    <w:rsid w:val="3B257F71"/>
    <w:rsid w:val="3B376A00"/>
    <w:rsid w:val="3B4B6ED0"/>
    <w:rsid w:val="3B9204A7"/>
    <w:rsid w:val="3B9C337D"/>
    <w:rsid w:val="3B9F68C7"/>
    <w:rsid w:val="3D09374D"/>
    <w:rsid w:val="3D1745D8"/>
    <w:rsid w:val="3D587D77"/>
    <w:rsid w:val="3D687438"/>
    <w:rsid w:val="3D8A3956"/>
    <w:rsid w:val="3DB94DEF"/>
    <w:rsid w:val="3DD40C21"/>
    <w:rsid w:val="3DDC51D3"/>
    <w:rsid w:val="3E0D307B"/>
    <w:rsid w:val="3E16150A"/>
    <w:rsid w:val="3E3C7204"/>
    <w:rsid w:val="3E675730"/>
    <w:rsid w:val="3F2A26CC"/>
    <w:rsid w:val="3F500F5C"/>
    <w:rsid w:val="3F592BF8"/>
    <w:rsid w:val="3FB47626"/>
    <w:rsid w:val="40E802C5"/>
    <w:rsid w:val="413E1B75"/>
    <w:rsid w:val="41774CE0"/>
    <w:rsid w:val="417C58FB"/>
    <w:rsid w:val="41986235"/>
    <w:rsid w:val="41A35612"/>
    <w:rsid w:val="41B40F91"/>
    <w:rsid w:val="41BF181E"/>
    <w:rsid w:val="421946BB"/>
    <w:rsid w:val="42281AFE"/>
    <w:rsid w:val="42395FE7"/>
    <w:rsid w:val="42444BDE"/>
    <w:rsid w:val="425E4029"/>
    <w:rsid w:val="42612EE7"/>
    <w:rsid w:val="42F9370A"/>
    <w:rsid w:val="43102E0A"/>
    <w:rsid w:val="43246C21"/>
    <w:rsid w:val="43266E49"/>
    <w:rsid w:val="43800C9E"/>
    <w:rsid w:val="439827FF"/>
    <w:rsid w:val="43BC743A"/>
    <w:rsid w:val="44672D6A"/>
    <w:rsid w:val="447C3B09"/>
    <w:rsid w:val="44A50E1B"/>
    <w:rsid w:val="44BA3A1A"/>
    <w:rsid w:val="44C032B7"/>
    <w:rsid w:val="44FE7149"/>
    <w:rsid w:val="45187F15"/>
    <w:rsid w:val="453324F5"/>
    <w:rsid w:val="454D6DC2"/>
    <w:rsid w:val="45564E74"/>
    <w:rsid w:val="455B2228"/>
    <w:rsid w:val="45CE6805"/>
    <w:rsid w:val="46D40FD0"/>
    <w:rsid w:val="46DA1D2F"/>
    <w:rsid w:val="46FA1DEB"/>
    <w:rsid w:val="47D41223"/>
    <w:rsid w:val="47E10A6D"/>
    <w:rsid w:val="47E777EC"/>
    <w:rsid w:val="47F90EFC"/>
    <w:rsid w:val="48CD6A36"/>
    <w:rsid w:val="48D40085"/>
    <w:rsid w:val="493D6FEB"/>
    <w:rsid w:val="4A103E47"/>
    <w:rsid w:val="4A5B1E5C"/>
    <w:rsid w:val="4A933BFF"/>
    <w:rsid w:val="4A9567DF"/>
    <w:rsid w:val="4A9869D6"/>
    <w:rsid w:val="4AB52FB6"/>
    <w:rsid w:val="4AF01C6B"/>
    <w:rsid w:val="4B113AF8"/>
    <w:rsid w:val="4B263A69"/>
    <w:rsid w:val="4BAF53C2"/>
    <w:rsid w:val="4CC11FAB"/>
    <w:rsid w:val="4CE06FD2"/>
    <w:rsid w:val="4D6A25DE"/>
    <w:rsid w:val="4D711B94"/>
    <w:rsid w:val="4D725FA4"/>
    <w:rsid w:val="4D8516AD"/>
    <w:rsid w:val="4D916AAD"/>
    <w:rsid w:val="4D96359D"/>
    <w:rsid w:val="4DCE1446"/>
    <w:rsid w:val="4DD4463A"/>
    <w:rsid w:val="4E5036EB"/>
    <w:rsid w:val="4E576F03"/>
    <w:rsid w:val="4EBD3A0D"/>
    <w:rsid w:val="4F3C321C"/>
    <w:rsid w:val="4F5D6FD0"/>
    <w:rsid w:val="4FDF14E7"/>
    <w:rsid w:val="50134322"/>
    <w:rsid w:val="502F25DD"/>
    <w:rsid w:val="504B7601"/>
    <w:rsid w:val="509F4528"/>
    <w:rsid w:val="50D2580F"/>
    <w:rsid w:val="51FE6DCF"/>
    <w:rsid w:val="522E471C"/>
    <w:rsid w:val="523B6570"/>
    <w:rsid w:val="529C4501"/>
    <w:rsid w:val="52F075EE"/>
    <w:rsid w:val="536B1A95"/>
    <w:rsid w:val="53ED2605"/>
    <w:rsid w:val="545A7694"/>
    <w:rsid w:val="54B2493D"/>
    <w:rsid w:val="55DD63B9"/>
    <w:rsid w:val="56303A04"/>
    <w:rsid w:val="563D0CED"/>
    <w:rsid w:val="56465038"/>
    <w:rsid w:val="5649050C"/>
    <w:rsid w:val="56D4662B"/>
    <w:rsid w:val="575355ED"/>
    <w:rsid w:val="5778298E"/>
    <w:rsid w:val="57925020"/>
    <w:rsid w:val="57F25D52"/>
    <w:rsid w:val="57FD6761"/>
    <w:rsid w:val="580F0DAC"/>
    <w:rsid w:val="58303D00"/>
    <w:rsid w:val="58715151"/>
    <w:rsid w:val="58790923"/>
    <w:rsid w:val="588B70D4"/>
    <w:rsid w:val="58A80EF6"/>
    <w:rsid w:val="58B277C5"/>
    <w:rsid w:val="58CE14B5"/>
    <w:rsid w:val="59074DBE"/>
    <w:rsid w:val="591674E6"/>
    <w:rsid w:val="59A87BFD"/>
    <w:rsid w:val="59CF3ED6"/>
    <w:rsid w:val="5A182759"/>
    <w:rsid w:val="5A277C08"/>
    <w:rsid w:val="5B1951BD"/>
    <w:rsid w:val="5B7333EF"/>
    <w:rsid w:val="5BD60A2B"/>
    <w:rsid w:val="5C7620C1"/>
    <w:rsid w:val="5CBE2422"/>
    <w:rsid w:val="5CE16281"/>
    <w:rsid w:val="5D50264D"/>
    <w:rsid w:val="5DE4347D"/>
    <w:rsid w:val="5E612BBB"/>
    <w:rsid w:val="5F3B5F38"/>
    <w:rsid w:val="5FA75A9E"/>
    <w:rsid w:val="5FFE018B"/>
    <w:rsid w:val="60655226"/>
    <w:rsid w:val="60777251"/>
    <w:rsid w:val="60900EF3"/>
    <w:rsid w:val="60985D14"/>
    <w:rsid w:val="60DF7E3F"/>
    <w:rsid w:val="61084C72"/>
    <w:rsid w:val="614F693B"/>
    <w:rsid w:val="61AB2812"/>
    <w:rsid w:val="622A4C21"/>
    <w:rsid w:val="62820ACF"/>
    <w:rsid w:val="62B61A2B"/>
    <w:rsid w:val="632478D0"/>
    <w:rsid w:val="63287B8A"/>
    <w:rsid w:val="63796D7F"/>
    <w:rsid w:val="63E77076"/>
    <w:rsid w:val="641738F3"/>
    <w:rsid w:val="642A6E93"/>
    <w:rsid w:val="64533CB0"/>
    <w:rsid w:val="645972A1"/>
    <w:rsid w:val="645F0D1D"/>
    <w:rsid w:val="647B296C"/>
    <w:rsid w:val="648D6141"/>
    <w:rsid w:val="64B34018"/>
    <w:rsid w:val="653614AB"/>
    <w:rsid w:val="65453FA6"/>
    <w:rsid w:val="65791B25"/>
    <w:rsid w:val="65DB608E"/>
    <w:rsid w:val="660B23C5"/>
    <w:rsid w:val="66A40443"/>
    <w:rsid w:val="66B60B8F"/>
    <w:rsid w:val="67367A4E"/>
    <w:rsid w:val="678C7C0C"/>
    <w:rsid w:val="67A34652"/>
    <w:rsid w:val="683823FF"/>
    <w:rsid w:val="6868273B"/>
    <w:rsid w:val="68AA7A7A"/>
    <w:rsid w:val="68E04050"/>
    <w:rsid w:val="698F196C"/>
    <w:rsid w:val="69D62FD6"/>
    <w:rsid w:val="6A834ADD"/>
    <w:rsid w:val="6B5725A6"/>
    <w:rsid w:val="6B676FAD"/>
    <w:rsid w:val="6B8B13F4"/>
    <w:rsid w:val="6B96536C"/>
    <w:rsid w:val="6B990E24"/>
    <w:rsid w:val="6C146F86"/>
    <w:rsid w:val="6C3D2816"/>
    <w:rsid w:val="6C5421A8"/>
    <w:rsid w:val="6C924DDC"/>
    <w:rsid w:val="6C9E7477"/>
    <w:rsid w:val="6CB824BA"/>
    <w:rsid w:val="6D3476EE"/>
    <w:rsid w:val="6D3F3198"/>
    <w:rsid w:val="6D6239CB"/>
    <w:rsid w:val="6D905E68"/>
    <w:rsid w:val="6DB36A8C"/>
    <w:rsid w:val="6DCC13C8"/>
    <w:rsid w:val="6E6C1D89"/>
    <w:rsid w:val="6E726268"/>
    <w:rsid w:val="6E747831"/>
    <w:rsid w:val="6ED63B1B"/>
    <w:rsid w:val="6EDD1B8C"/>
    <w:rsid w:val="6EF1233C"/>
    <w:rsid w:val="6F56106E"/>
    <w:rsid w:val="6F842662"/>
    <w:rsid w:val="6FCC6A71"/>
    <w:rsid w:val="708F09D1"/>
    <w:rsid w:val="70A86B14"/>
    <w:rsid w:val="70C23AEB"/>
    <w:rsid w:val="71000FCE"/>
    <w:rsid w:val="710E596B"/>
    <w:rsid w:val="7135506F"/>
    <w:rsid w:val="71723C06"/>
    <w:rsid w:val="7188422F"/>
    <w:rsid w:val="71CC46FD"/>
    <w:rsid w:val="725F509D"/>
    <w:rsid w:val="72813090"/>
    <w:rsid w:val="72A73069"/>
    <w:rsid w:val="73A86E9D"/>
    <w:rsid w:val="73FB4F36"/>
    <w:rsid w:val="742F0442"/>
    <w:rsid w:val="74C75E42"/>
    <w:rsid w:val="752425E2"/>
    <w:rsid w:val="75DA6F08"/>
    <w:rsid w:val="75F14DDA"/>
    <w:rsid w:val="7678298B"/>
    <w:rsid w:val="767B7A00"/>
    <w:rsid w:val="76DB492D"/>
    <w:rsid w:val="771E59E0"/>
    <w:rsid w:val="77491A2B"/>
    <w:rsid w:val="775A7E05"/>
    <w:rsid w:val="77BF072D"/>
    <w:rsid w:val="782B5923"/>
    <w:rsid w:val="782C175A"/>
    <w:rsid w:val="78826404"/>
    <w:rsid w:val="78C651F5"/>
    <w:rsid w:val="79341A46"/>
    <w:rsid w:val="79717F40"/>
    <w:rsid w:val="79782A0D"/>
    <w:rsid w:val="79B36807"/>
    <w:rsid w:val="7A1D36A5"/>
    <w:rsid w:val="7A6A572E"/>
    <w:rsid w:val="7A834336"/>
    <w:rsid w:val="7AA52F8A"/>
    <w:rsid w:val="7AC470AA"/>
    <w:rsid w:val="7BB55B25"/>
    <w:rsid w:val="7C010487"/>
    <w:rsid w:val="7C097893"/>
    <w:rsid w:val="7C2D2BB4"/>
    <w:rsid w:val="7D2D0ECC"/>
    <w:rsid w:val="7DC31188"/>
    <w:rsid w:val="7E9D2D8F"/>
    <w:rsid w:val="7FC93B6B"/>
    <w:rsid w:val="7FEC50E6"/>
    <w:rsid w:val="7FF539EE"/>
    <w:rsid w:val="AF7D2AB6"/>
    <w:rsid w:val="DD6DA263"/>
    <w:rsid w:val="FF1F872F"/>
    <w:rsid w:val="FFFE37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keepNext/>
      <w:autoSpaceDE w:val="0"/>
      <w:autoSpaceDN w:val="0"/>
      <w:jc w:val="center"/>
      <w:textAlignment w:val="bottom"/>
      <w:outlineLvl w:val="0"/>
    </w:pPr>
    <w:rPr>
      <w:rFonts w:ascii="仿宋_GB2312" w:eastAsia="仿宋_GB2312"/>
      <w:b/>
      <w:sz w:val="44"/>
    </w:rPr>
  </w:style>
  <w:style w:type="paragraph" w:styleId="3">
    <w:name w:val="heading 2"/>
    <w:basedOn w:val="1"/>
    <w:next w:val="1"/>
    <w:link w:val="44"/>
    <w:qFormat/>
    <w:uiPriority w:val="0"/>
    <w:pPr>
      <w:keepNext/>
      <w:adjustRightInd w:val="0"/>
      <w:snapToGrid w:val="0"/>
      <w:spacing w:before="120" w:after="120"/>
      <w:jc w:val="center"/>
      <w:textAlignment w:val="baseline"/>
      <w:outlineLvl w:val="1"/>
    </w:pPr>
    <w:rPr>
      <w:rFonts w:ascii="仿宋_GB2312" w:hAnsi="仿宋_GB2312" w:eastAsia="仿宋_GB2312"/>
      <w:b/>
      <w:kern w:val="0"/>
      <w:sz w:val="36"/>
      <w:szCs w:val="20"/>
    </w:rPr>
  </w:style>
  <w:style w:type="paragraph" w:styleId="4">
    <w:name w:val="heading 3"/>
    <w:basedOn w:val="1"/>
    <w:next w:val="1"/>
    <w:link w:val="45"/>
    <w:qFormat/>
    <w:uiPriority w:val="9"/>
    <w:pPr>
      <w:keepNext/>
      <w:keepLines/>
      <w:spacing w:before="260" w:after="260"/>
      <w:ind w:firstLine="602" w:firstLineChars="200"/>
      <w:jc w:val="left"/>
      <w:outlineLvl w:val="2"/>
    </w:pPr>
    <w:rPr>
      <w:rFonts w:ascii="仿宋_GB2312" w:hAnsi="仿宋_GB2312" w:eastAsia="仿宋_GB2312"/>
      <w:b/>
      <w:bCs/>
      <w:sz w:val="30"/>
      <w:szCs w:val="20"/>
    </w:rPr>
  </w:style>
  <w:style w:type="paragraph" w:styleId="5">
    <w:name w:val="heading 4"/>
    <w:basedOn w:val="1"/>
    <w:next w:val="1"/>
    <w:link w:val="47"/>
    <w:unhideWhenUsed/>
    <w:qFormat/>
    <w:uiPriority w:val="0"/>
    <w:pPr>
      <w:keepNext/>
      <w:keepLines/>
      <w:spacing w:before="280" w:after="290" w:line="372" w:lineRule="auto"/>
      <w:jc w:val="center"/>
      <w:outlineLvl w:val="3"/>
    </w:pPr>
    <w:rPr>
      <w:rFonts w:ascii="Arial" w:hAnsi="Arial"/>
      <w:b/>
      <w:sz w:val="3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spacing w:after="120"/>
      <w:ind w:left="420" w:leftChars="200"/>
    </w:pPr>
  </w:style>
  <w:style w:type="paragraph" w:styleId="10">
    <w:name w:val="toc 3"/>
    <w:basedOn w:val="1"/>
    <w:next w:val="1"/>
    <w:qFormat/>
    <w:uiPriority w:val="0"/>
    <w:pPr>
      <w:ind w:left="840" w:leftChars="400"/>
    </w:pPr>
  </w:style>
  <w:style w:type="paragraph" w:styleId="11">
    <w:name w:val="Plain Text"/>
    <w:basedOn w:val="1"/>
    <w:next w:val="1"/>
    <w:link w:val="48"/>
    <w:qFormat/>
    <w:uiPriority w:val="0"/>
    <w:rPr>
      <w:rFonts w:ascii="宋体" w:hAnsi="Courier New"/>
      <w:szCs w:val="20"/>
    </w:rPr>
  </w:style>
  <w:style w:type="paragraph" w:styleId="12">
    <w:name w:val="Date"/>
    <w:basedOn w:val="1"/>
    <w:next w:val="1"/>
    <w:qFormat/>
    <w:uiPriority w:val="0"/>
    <w:pPr>
      <w:adjustRightInd w:val="0"/>
      <w:spacing w:line="312" w:lineRule="atLeast"/>
    </w:pPr>
    <w:rPr>
      <w:rFonts w:ascii="仿宋_GB2312" w:eastAsia="仿宋_GB2312"/>
      <w:kern w:val="0"/>
      <w:sz w:val="28"/>
      <w:szCs w:val="20"/>
    </w:rPr>
  </w:style>
  <w:style w:type="paragraph" w:styleId="13">
    <w:name w:val="Body Text Indent 2"/>
    <w:basedOn w:val="1"/>
    <w:qFormat/>
    <w:uiPriority w:val="0"/>
    <w:pPr>
      <w:snapToGrid w:val="0"/>
      <w:spacing w:line="400" w:lineRule="exact"/>
      <w:ind w:firstLine="480"/>
    </w:pPr>
    <w:rPr>
      <w:rFonts w:eastAsia="仿宋_GB2312"/>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Cs w:val="24"/>
    </w:rPr>
  </w:style>
  <w:style w:type="paragraph" w:styleId="19">
    <w:name w:val="Body Text First Indent"/>
    <w:basedOn w:val="8"/>
    <w:next w:val="1"/>
    <w:qFormat/>
    <w:uiPriority w:val="0"/>
    <w:pPr>
      <w:ind w:firstLine="420" w:firstLineChars="100"/>
    </w:pPr>
  </w:style>
  <w:style w:type="table" w:styleId="21">
    <w:name w:val="Table Grid"/>
    <w:basedOn w:val="20"/>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paragraph" w:customStyle="1" w:styleId="25">
    <w:name w:val="纯文本1"/>
    <w:basedOn w:val="1"/>
    <w:qFormat/>
    <w:uiPriority w:val="99"/>
    <w:rPr>
      <w:rFonts w:ascii="宋体" w:hAnsi="Courier New"/>
      <w:kern w:val="0"/>
      <w:sz w:val="20"/>
      <w:szCs w:val="20"/>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纯文本_0_0"/>
    <w:basedOn w:val="26"/>
    <w:qFormat/>
    <w:uiPriority w:val="0"/>
    <w:rPr>
      <w:rFonts w:ascii="宋体" w:hAnsi="Courier New"/>
      <w:szCs w:val="21"/>
    </w:rPr>
  </w:style>
  <w:style w:type="paragraph" w:customStyle="1" w:styleId="28">
    <w:name w:val="纯文本_1"/>
    <w:basedOn w:val="1"/>
    <w:qFormat/>
    <w:uiPriority w:val="0"/>
    <w:rPr>
      <w:rFonts w:ascii="宋体" w:hAnsi="Courier New"/>
      <w:szCs w:val="20"/>
    </w:rPr>
  </w:style>
  <w:style w:type="paragraph" w:customStyle="1" w:styleId="29">
    <w:name w:val="普通(网站)_0"/>
    <w:basedOn w:val="1"/>
    <w:unhideWhenUsed/>
    <w:qFormat/>
    <w:uiPriority w:val="0"/>
    <w:pPr>
      <w:widowControl/>
      <w:spacing w:before="100" w:beforeAutospacing="1" w:after="100" w:afterAutospacing="1"/>
      <w:jc w:val="left"/>
    </w:pPr>
    <w:rPr>
      <w:rFonts w:ascii="宋体" w:hAnsi="宋体"/>
      <w:kern w:val="0"/>
    </w:rPr>
  </w:style>
  <w:style w:type="paragraph" w:customStyle="1" w:styleId="30">
    <w:name w:val="Char"/>
    <w:basedOn w:val="1"/>
    <w:qFormat/>
    <w:uiPriority w:val="0"/>
    <w:rPr>
      <w:rFonts w:ascii="Tahoma" w:hAnsi="Tahoma"/>
      <w:szCs w:val="28"/>
    </w:rPr>
  </w:style>
  <w:style w:type="paragraph" w:styleId="31">
    <w:name w:val="List Paragraph"/>
    <w:basedOn w:val="1"/>
    <w:qFormat/>
    <w:uiPriority w:val="34"/>
    <w:pPr>
      <w:ind w:firstLine="420" w:firstLineChars="200"/>
    </w:pPr>
  </w:style>
  <w:style w:type="paragraph" w:customStyle="1" w:styleId="32">
    <w:name w:val="正文_8_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3">
    <w:name w:val="正文_1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4">
    <w:name w:val="纯文本_0"/>
    <w:basedOn w:val="1"/>
    <w:unhideWhenUsed/>
    <w:qFormat/>
    <w:uiPriority w:val="0"/>
    <w:rPr>
      <w:rFonts w:ascii="宋体" w:hAnsi="Courier New"/>
      <w:kern w:val="0"/>
      <w:sz w:val="20"/>
      <w:szCs w:val="20"/>
    </w:rPr>
  </w:style>
  <w:style w:type="paragraph" w:customStyle="1" w:styleId="35">
    <w:name w:val="纯文本_3"/>
    <w:basedOn w:val="36"/>
    <w:qFormat/>
    <w:uiPriority w:val="0"/>
    <w:rPr>
      <w:rFonts w:ascii="宋体" w:hAnsi="Courier New"/>
      <w:szCs w:val="20"/>
    </w:rPr>
  </w:style>
  <w:style w:type="paragraph" w:customStyle="1" w:styleId="36">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p0"/>
    <w:basedOn w:val="1"/>
    <w:qFormat/>
    <w:uiPriority w:val="99"/>
    <w:pPr>
      <w:widowControl/>
    </w:pPr>
    <w:rPr>
      <w:rFonts w:ascii="Times New Roman" w:hAnsi="Times New Roman"/>
      <w:kern w:val="0"/>
      <w:szCs w:val="21"/>
    </w:rPr>
  </w:style>
  <w:style w:type="character" w:customStyle="1" w:styleId="38">
    <w:name w:val="font81"/>
    <w:qFormat/>
    <w:uiPriority w:val="0"/>
    <w:rPr>
      <w:rFonts w:hint="eastAsia" w:ascii="宋体" w:hAnsi="宋体" w:eastAsia="宋体" w:cs="宋体"/>
      <w:color w:val="000000"/>
      <w:sz w:val="24"/>
      <w:szCs w:val="24"/>
      <w:u w:val="none"/>
    </w:rPr>
  </w:style>
  <w:style w:type="paragraph" w:customStyle="1" w:styleId="39">
    <w:name w:val="纯文本_5_0"/>
    <w:basedOn w:val="1"/>
    <w:qFormat/>
    <w:uiPriority w:val="0"/>
    <w:rPr>
      <w:rFonts w:ascii="宋体" w:hAnsi="Courier New"/>
      <w:szCs w:val="20"/>
    </w:rPr>
  </w:style>
  <w:style w:type="paragraph" w:customStyle="1" w:styleId="40">
    <w:name w:val="正文文字缩进"/>
    <w:basedOn w:val="1"/>
    <w:next w:val="1"/>
    <w:qFormat/>
    <w:uiPriority w:val="0"/>
    <w:pPr>
      <w:widowControl/>
      <w:spacing w:line="400" w:lineRule="atLeast"/>
      <w:ind w:left="210" w:firstLine="210"/>
    </w:pPr>
    <w:rPr>
      <w:rFonts w:ascii="宋体"/>
      <w:color w:val="000000"/>
      <w:szCs w:val="20"/>
    </w:rPr>
  </w:style>
  <w:style w:type="paragraph" w:customStyle="1" w:styleId="41">
    <w:name w:val="正文_13_0"/>
    <w:qFormat/>
    <w:uiPriority w:val="0"/>
    <w:pPr>
      <w:widowControl w:val="0"/>
      <w:jc w:val="both"/>
    </w:pPr>
    <w:rPr>
      <w:rFonts w:ascii="Calibri" w:hAnsi="Calibri" w:eastAsia="宋体" w:cs="宋体"/>
      <w:kern w:val="2"/>
      <w:sz w:val="21"/>
      <w:szCs w:val="24"/>
      <w:lang w:val="en-US" w:eastAsia="zh-CN" w:bidi="ar-SA"/>
    </w:rPr>
  </w:style>
  <w:style w:type="paragraph" w:customStyle="1" w:styleId="42">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WPSOffice手动目录 1"/>
    <w:qFormat/>
    <w:uiPriority w:val="0"/>
    <w:rPr>
      <w:rFonts w:ascii="Calibri" w:hAnsi="Calibri" w:eastAsia="宋体" w:cs="Times New Roman"/>
      <w:lang w:val="en-US" w:eastAsia="zh-CN" w:bidi="ar-SA"/>
    </w:rPr>
  </w:style>
  <w:style w:type="character" w:customStyle="1" w:styleId="44">
    <w:name w:val="标题 2 字符"/>
    <w:link w:val="3"/>
    <w:qFormat/>
    <w:uiPriority w:val="0"/>
    <w:rPr>
      <w:rFonts w:ascii="仿宋_GB2312" w:hAnsi="仿宋_GB2312" w:eastAsia="仿宋_GB2312"/>
      <w:b/>
      <w:kern w:val="0"/>
      <w:sz w:val="36"/>
      <w:szCs w:val="20"/>
    </w:rPr>
  </w:style>
  <w:style w:type="character" w:customStyle="1" w:styleId="45">
    <w:name w:val="标题 3 字符"/>
    <w:link w:val="4"/>
    <w:qFormat/>
    <w:uiPriority w:val="9"/>
    <w:rPr>
      <w:rFonts w:ascii="仿宋_GB2312" w:hAnsi="仿宋_GB2312" w:eastAsia="仿宋_GB2312"/>
      <w:b/>
      <w:bCs/>
      <w:sz w:val="30"/>
      <w:szCs w:val="20"/>
    </w:rPr>
  </w:style>
  <w:style w:type="paragraph" w:customStyle="1" w:styleId="46">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47">
    <w:name w:val="标题 4 字符"/>
    <w:link w:val="5"/>
    <w:qFormat/>
    <w:uiPriority w:val="0"/>
    <w:rPr>
      <w:rFonts w:ascii="Arial" w:hAnsi="Arial" w:eastAsia="宋体"/>
      <w:b/>
      <w:sz w:val="30"/>
    </w:rPr>
  </w:style>
  <w:style w:type="character" w:customStyle="1" w:styleId="48">
    <w:name w:val="纯文本 字符"/>
    <w:link w:val="11"/>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993510b-3721-4f04-8f32-b99c2d1b1844}"/>
        <w:style w:val=""/>
        <w:category>
          <w:name w:val="常规"/>
          <w:gallery w:val="placeholder"/>
        </w:category>
        <w:types>
          <w:type w:val="bbPlcHdr"/>
        </w:types>
        <w:behaviors>
          <w:behavior w:val="content"/>
        </w:behaviors>
        <w:description w:val=""/>
        <w:guid w:val="{D993510B-3721-4F04-8F32-B99C2D1B1844}"/>
      </w:docPartPr>
      <w:docPartBody>
        <w:p w14:paraId="5D450703">
          <w:pPr>
            <w:rPr>
              <w:rFonts w:hint="eastAsia"/>
            </w:rPr>
          </w:pPr>
          <w:r>
            <w:rPr>
              <w:color w:val="808080"/>
            </w:rPr>
            <w:t>单击此处输入文字。</w:t>
          </w:r>
        </w:p>
      </w:docPartBody>
    </w:docPart>
    <w:docPart>
      <w:docPartPr>
        <w:name w:val="{42d93230-cda8-47a4-b260-dca4474f541a}"/>
        <w:style w:val=""/>
        <w:category>
          <w:name w:val="常规"/>
          <w:gallery w:val="placeholder"/>
        </w:category>
        <w:types>
          <w:type w:val="bbPlcHdr"/>
        </w:types>
        <w:behaviors>
          <w:behavior w:val="content"/>
        </w:behaviors>
        <w:description w:val=""/>
        <w:guid w:val="{42D93230-CDA8-47A4-B260-DCA4474F541A}"/>
      </w:docPartPr>
      <w:docPartBody>
        <w:p w14:paraId="71D3D10B">
          <w:pPr>
            <w:rPr>
              <w:rFonts w:hint="eastAsia"/>
            </w:rPr>
          </w:pPr>
          <w:r>
            <w:rPr>
              <w:color w:val="808080"/>
            </w:rPr>
            <w:t>单击此处输入文字。</w:t>
          </w:r>
        </w:p>
      </w:docPartBody>
    </w:docPart>
    <w:docPart>
      <w:docPartPr>
        <w:name w:val="{47e352b0-36ce-41d4-94fa-f26ce3e2cc71}"/>
        <w:style w:val=""/>
        <w:category>
          <w:name w:val="常规"/>
          <w:gallery w:val="placeholder"/>
        </w:category>
        <w:types>
          <w:type w:val="bbPlcHdr"/>
        </w:types>
        <w:behaviors>
          <w:behavior w:val="content"/>
        </w:behaviors>
        <w:description w:val=""/>
        <w:guid w:val="{47E352B0-36CE-41D4-94FA-F26CE3E2CC71}"/>
      </w:docPartPr>
      <w:docPartBody>
        <w:p w14:paraId="78DBF881">
          <w:pPr>
            <w:rPr>
              <w:rFonts w:hint="eastAsia"/>
            </w:rPr>
          </w:pPr>
          <w:r>
            <w:rPr>
              <w:color w:val="808080"/>
            </w:rPr>
            <w:t>单击此处输入文字。</w:t>
          </w:r>
        </w:p>
      </w:docPartBody>
    </w:docPart>
    <w:docPart>
      <w:docPartPr>
        <w:name w:val="{e3a18cdf-2bd4-4b87-bf1b-568541c95434}"/>
        <w:style w:val=""/>
        <w:category>
          <w:name w:val="常规"/>
          <w:gallery w:val="placeholder"/>
        </w:category>
        <w:types>
          <w:type w:val="bbPlcHdr"/>
        </w:types>
        <w:behaviors>
          <w:behavior w:val="content"/>
        </w:behaviors>
        <w:description w:val=""/>
        <w:guid w:val="{E3A18CDF-2BD4-4B87-BF1B-568541C95434}"/>
      </w:docPartPr>
      <w:docPartBody>
        <w:p w14:paraId="7784BAD9">
          <w:pPr>
            <w:rPr>
              <w:rFonts w:hint="eastAsia"/>
            </w:rPr>
          </w:pPr>
          <w:r>
            <w:rPr>
              <w:color w:val="808080"/>
            </w:rPr>
            <w:t>单击此处输入文字。</w:t>
          </w:r>
        </w:p>
      </w:docPartBody>
    </w:docPart>
    <w:docPart>
      <w:docPartPr>
        <w:name w:val="{55f1479a-6613-437c-9bf1-dab04592cb35}"/>
        <w:style w:val=""/>
        <w:category>
          <w:name w:val="常规"/>
          <w:gallery w:val="placeholder"/>
        </w:category>
        <w:types>
          <w:type w:val="bbPlcHdr"/>
        </w:types>
        <w:behaviors>
          <w:behavior w:val="content"/>
        </w:behaviors>
        <w:description w:val=""/>
        <w:guid w:val="{55F1479A-6613-437C-9BF1-DAB04592CB35}"/>
      </w:docPartPr>
      <w:docPartBody>
        <w:p w14:paraId="1AB22E95">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C5B21"/>
    <w:rsid w:val="002C5B21"/>
    <w:rsid w:val="003F3F26"/>
    <w:rsid w:val="00A57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55ecdcf3-50b7-4c28-a75d-c838e77be55d</errorID>
      <errorWord>,</errorWord>
      <group>L1_Format</group>
      <groupName>格式问题</groupName>
      <ability>L2_HalfPunc</ability>
      <abilityName>全半角检查</abilityName>
      <candidateList>
        <item>，</item>
      </candidateList>
      <explain>文本全半角错误。</explain>
      <paraID>6E96B158</paraID>
      <start>17</start>
      <end>18</end>
      <status>unmodified</status>
      <modifiedWord/>
      <trackRevisions>false</trackRevisions>
    </reviewItem>
    <reviewItem>
      <errorID>71a39991-e976-4e8b-b9cf-0980993c27dd</errorID>
      <errorWord>,</errorWord>
      <group>L1_Format</group>
      <groupName>格式问题</groupName>
      <ability>L2_HalfPunc</ability>
      <abilityName>全半角检查</abilityName>
      <candidateList>
        <item>，</item>
      </candidateList>
      <explain>文本全半角错误。</explain>
      <paraID> 2F0F840</paraID>
      <start>82</start>
      <end>83</end>
      <status>unmodified</status>
      <modifiedWord/>
      <trackRevisions>false</trackRevisions>
    </reviewItem>
    <reviewItem>
      <errorID>4b6e8c55-6dd9-4723-9872-82a92b9cbc6b</errorID>
      <errorWord>送达至</errorWord>
      <group>L1_Word</group>
      <groupName>字词问题</groupName>
      <ability>L2_Typo</ability>
      <abilityName>字词错误</abilityName>
      <candidateList>
        <item>送达</item>
      </candidateList>
      <explain/>
      <paraID>7F6B8C89</paraID>
      <start>13</start>
      <end>16</end>
      <status>unmodified</status>
      <modifiedWord/>
      <trackRevisions>false</trackRevisions>
    </reviewItem>
    <reviewItem>
      <errorID>a862f004-27c8-40e4-94cb-4bc1a55c85ca</errorID>
      <errorWord>资料已</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7F6B8C89</paraID>
      <start>73</start>
      <end>76</end>
      <status>unmodified</status>
      <modifiedWord/>
      <trackRevisions>false</trackRevisions>
    </reviewItem>
    <reviewItem>
      <errorID>2aebde83-6540-4493-92a2-b0743cce28e9</errorID>
      <errorWord>(</errorWord>
      <group>L1_Format</group>
      <groupName>格式问题</groupName>
      <ability>L2_HalfPunc</ability>
      <abilityName>全半角检查</abilityName>
      <candidateList>
        <item>（</item>
      </candidateList>
      <explain>文本全半角错误。</explain>
      <paraID>5BFB5715</paraID>
      <start>12</start>
      <end>13</end>
      <status>unmodified</status>
      <modifiedWord/>
      <trackRevisions>false</trackRevisions>
    </reviewItem>
    <reviewItem>
      <errorID>9f55a700-4aff-49d3-95de-0ef185a56723</errorID>
      <errorWord>(</errorWord>
      <group>L1_Format</group>
      <groupName>格式问题</groupName>
      <ability>L2_HalfPunc</ability>
      <abilityName>全半角检查</abilityName>
      <candidateList>
        <item>（</item>
      </candidateList>
      <explain>文本全半角错误。</explain>
      <paraID>5BFB5715</paraID>
      <start>24</start>
      <end>25</end>
      <status>unmodified</status>
      <modifiedWord/>
      <trackRevisions>false</trackRevisions>
    </reviewItem>
    <reviewItem>
      <errorID>c1d38873-21d6-4849-96f1-26ea2e956b14</errorID>
      <errorWord>2026年01月31日</errorWord>
      <group>L1_Knowledge</group>
      <groupName>知识性问题</groupName>
      <ability>L2_Time</ability>
      <abilityName>日期时间</abilityName>
      <candidateList>
        <item>2026年1月31日</item>
      </candidateList>
      <explain>根据日常书写习惯，月份一般会省略前导零。</explain>
      <paraID>5BFB5715</paraID>
      <start>25</start>
      <end>36</end>
      <status>unmodified</status>
      <modifiedWord/>
      <trackRevisions>false</trackRevisions>
    </reviewItem>
    <reviewItem>
      <errorID>1d064775-058c-4239-8c04-caa18120f313</errorID>
      <errorWord>)</errorWord>
      <group>L1_Format</group>
      <groupName>格式问题</groupName>
      <ability>L2_HalfPunc</ability>
      <abilityName>全半角检查</abilityName>
      <candidateList>
        <item>）</item>
      </candidateList>
      <explain>文本全半角错误。</explain>
      <paraID>5BFB5715</paraID>
      <start>44</start>
      <end>45</end>
      <status>unmodified</status>
      <modifiedWord/>
      <trackRevisions>false</trackRevisions>
    </reviewItem>
    <reviewItem>
      <errorID>7a418414-f98f-4a5e-b024-fa50927a58ab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5448AF72</paraID>
      <start>0</start>
      <end>3</end>
      <status>unmodified</status>
      <modifiedWord/>
      <trackRevisions>false</trackRevisions>
    </reviewItem>
    <reviewItem>
      <errorID>0f858535-b8f8-445f-b410-5b41bd90c3a0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37F9B0F</paraID>
      <start>0</start>
      <end>3</end>
      <status>unmodified</status>
      <modifiedWord/>
      <trackRevisions>false</trackRevisions>
    </reviewItem>
    <reviewItem>
      <errorID>2e60f7d0-8a2d-408e-96d7-beab869b1bb0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516C3E7A</paraID>
      <start>0</start>
      <end>3</end>
      <status>unmodified</status>
      <modifiedWord/>
      <trackRevisions>false</trackRevisions>
    </reviewItem>
    <reviewItem>
      <errorID>201af302-1b75-446d-82e3-19543a03e5d6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40A5B8B8</paraID>
      <start>0</start>
      <end>3</end>
      <status>unmodified</status>
      <modifiedWord/>
      <trackRevisions>false</trackRevisions>
    </reviewItem>
    <reviewItem>
      <errorID>de5df8cb-071f-418a-8e69-d6338089d2c2</errorID>
      <errorWord>2026年01月27日</errorWord>
      <group>L1_Knowledge</group>
      <groupName>知识性问题</groupName>
      <ability>L2_Time</ability>
      <abilityName>日期时间</abilityName>
      <candidateList>
        <item>2026年1月27日</item>
      </candidateList>
      <explain>根据日常书写习惯，月份一般会省略前导零。</explain>
      <paraID>7DA72887</paraID>
      <start>2</start>
      <end>13</end>
      <status>unmodified</status>
      <modifiedWord/>
      <trackRevisions>false</trackRevisions>
    </reviewItem>
    <reviewItem>
      <errorID>a585a24b-270b-4b8e-9c6b-b1343ebfa90a</errorID>
      <errorWord>2026年02月02日</errorWord>
      <group>L1_Knowledge</group>
      <groupName>知识性问题</groupName>
      <ability>L2_Time</ability>
      <abilityName>日期时间</abilityName>
      <candidateList>
        <item>2026年2月2日</item>
      </candidateList>
      <explain>根据日常书写习惯，月份和日期一般会省略前导零。</explain>
      <paraID>6D16BE12</paraID>
      <start>11</start>
      <end>22</end>
      <status>unmodified</status>
      <modifiedWord/>
      <trackRevisions>false</trackRevisions>
    </reviewItem>
    <reviewItem>
      <errorID>65c0433e-e1a0-4ee2-970b-8df95320366a</errorID>
      <errorWord>(</errorWord>
      <group>L1_Format</group>
      <groupName>格式问题</groupName>
      <ability>L2_HalfPunc</ability>
      <abilityName>全半角检查</abilityName>
      <candidateList>
        <item>（</item>
      </candidateList>
      <explain>文本全半角错误。</explain>
      <paraID>4471BC46</paraID>
      <start>3</start>
      <end>4</end>
      <status>unmodified</status>
      <modifiedWord/>
      <trackRevisions>false</trackRevisions>
    </reviewItem>
    <reviewItem>
      <errorID>847aa0d4-d690-4b53-8759-2eba3e4bca4e</errorID>
      <errorWord>法律、法规</errorWord>
      <group>L1_Word</group>
      <groupName>字词问题</groupName>
      <ability>L2_Typo</ability>
      <abilityName>字词错误</abilityName>
      <candidateList>
        <item>法律法规</item>
      </candidateList>
      <explain/>
      <paraID>189F1392</paraID>
      <start>23</start>
      <end>28</end>
      <status>unmodified</status>
      <modifiedWord/>
      <trackRevisions>false</trackRevisions>
    </reviewItem>
    <reviewItem>
      <errorID>67592603-1834-4736-9462-9c1f3bf9bcda</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7B7203AF</paraID>
      <start>72</start>
      <end>77</end>
      <status>unmodified</status>
      <modifiedWord/>
      <trackRevisions>false</trackRevisions>
    </reviewItem>
    <reviewItem>
      <errorID>e498a57c-fb34-4cc2-a572-dafe90b478fb</errorID>
      <errorWord>文件里</errorWord>
      <group>L1_Word</group>
      <groupName>字词问题</groupName>
      <ability>L2_Typo</ability>
      <abilityName>字词错误</abilityName>
      <candidateList>
        <item>文件</item>
      </candidateList>
      <explain/>
      <paraID>51472FC1</paraID>
      <start>7</start>
      <end>10</end>
      <status>unmodified</status>
      <modifiedWord/>
      <trackRevisions>false</trackRevisions>
    </reviewItem>
    <reviewItem>
      <errorID>4d6d4f6e-a7bb-4b9b-8ed2-1ea4e9d81145</errorID>
      <errorWord>法律、法规</errorWord>
      <group>L1_Word</group>
      <groupName>字词问题</groupName>
      <ability>L2_Typo</ability>
      <abilityName>字词错误</abilityName>
      <candidateList>
        <item>法律法规</item>
      </candidateList>
      <explain/>
      <paraID>32FFE76A</paraID>
      <start>13</start>
      <end>18</end>
      <status>unmodified</status>
      <modifiedWord/>
      <trackRevisions>false</trackRevisions>
    </reviewItem>
    <reviewItem>
      <errorID>fc0a52c9-d7ce-4baf-948e-864ef5932905</errorID>
      <errorWord>,</errorWord>
      <group>L1_Format</group>
      <groupName>格式问题</groupName>
      <ability>L2_HalfPunc</ability>
      <abilityName>全半角检查</abilityName>
      <candidateList>
        <item>，</item>
      </candidateList>
      <explain>文本全半角错误。</explain>
      <paraID>552404AA</paraID>
      <start>86</start>
      <end>87</end>
      <status>unmodified</status>
      <modifiedWord/>
      <trackRevisions>false</trackRevisions>
    </reviewItem>
    <reviewItem>
      <errorID>cc290e17-af5a-4eb5-9407-feb0cb16cbce</errorID>
      <errorWord>,</errorWord>
      <group>L1_Format</group>
      <groupName>格式问题</groupName>
      <ability>L2_HalfPunc</ability>
      <abilityName>全半角检查</abilityName>
      <candidateList>
        <item>，</item>
      </candidateList>
      <explain>文本全半角错误。</explain>
      <paraID>552404AA</paraID>
      <start>110</start>
      <end>111</end>
      <status>unmodified</status>
      <modifiedWord/>
      <trackRevisions>false</trackRevisions>
    </reviewItem>
    <reviewItem>
      <errorID>cadd1424-5b72-4648-9ebd-ec387556fa3b</errorID>
      <errorWord>文件文件</errorWord>
      <group>L1_Word</group>
      <groupName>字词问题</groupName>
      <ability>L2_Typo</ability>
      <abilityName>字词错误</abilityName>
      <candidateList>
        <item>文件</item>
      </candidateList>
      <explain/>
      <paraID>2CC3B0C9</paraID>
      <start>32</start>
      <end>34</end>
      <status>modified</status>
      <modifiedWord>文件</modifiedWord>
      <trackRevisions>false</trackRevisions>
    </reviewItem>
    <reviewItem>
      <errorID>cf7e9659-a444-4ffe-af6a-0c0e3478e3b9</errorID>
      <errorWord>装</errorWord>
      <group>L1_Word</group>
      <groupName>字词问题</groupName>
      <ability>L2_Typo</ability>
      <abilityName>字词错误</abilityName>
      <candidateList>
        <item>装在</item>
      </candidateList>
      <explain/>
      <paraID>2CC3B0C9</paraID>
      <start>34</start>
      <end>35</end>
      <status>unmodified</status>
      <modifiedWord/>
      <trackRevisions>false</trackRevisions>
    </reviewItem>
    <reviewItem>
      <errorID>9e60aa5f-3839-495a-b177-52cd7bb22374</errorID>
      <errorWord>,</errorWord>
      <group>L1_Format</group>
      <groupName>格式问题</groupName>
      <ability>L2_HalfPunc</ability>
      <abilityName>全半角检查</abilityName>
      <candidateList>
        <item>，</item>
      </candidateList>
      <explain>文本全半角错误。</explain>
      <paraID>5B215058</paraID>
      <start>38</start>
      <end>39</end>
      <status>unmodified</status>
      <modifiedWord/>
      <trackRevisions>false</trackRevisions>
    </reviewItem>
    <reviewItem>
      <errorID>cc99b707-33f0-4842-84e7-b5b4606a7375</errorID>
      <errorWord>要去</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39C7AEC4</paraID>
      <start>20</start>
      <end>22</end>
      <status>modified</status>
      <modifiedWord>要求</modifiedWord>
      <trackRevisions>false</trackRevisions>
    </reviewItem>
    <reviewItem>
      <errorID>f0246f1c-5beb-4ed2-8808-0e05d74fb8d6</errorID>
      <errorWord>个</errorWord>
      <group>L1_Knowledge</group>
      <groupName>知识性问题</groupName>
      <ability>L2_Knowledge</ability>
      <abilityName>其他知识</abilityName>
      <candidateList>
        <item>类</item>
      </candidateList>
      <explain/>
      <paraID>7D00053A</paraID>
      <start>29</start>
      <end>30</end>
      <status>unmodified</status>
      <modifiedWord/>
      <trackRevisions>false</trackRevisions>
    </reviewItem>
    <reviewItem>
      <errorID>a79ec58d-185c-439c-96b4-78671329287c</errorID>
      <errorWord>:</errorWord>
      <group>L1_Format</group>
      <groupName>格式问题</groupName>
      <ability>L2_HalfPunc</ability>
      <abilityName>全半角检查</abilityName>
      <candidateList>
        <item>：</item>
      </candidateList>
      <explain>文本全半角错误。</explain>
      <paraID> 4D576E3</paraID>
      <start>23</start>
      <end>24</end>
      <status>unmodified</status>
      <modifiedWord/>
      <trackRevisions>false</trackRevisions>
    </reviewItem>
    <reviewItem>
      <errorID>2e5a1f89-dd02-4d9a-95bc-d43f2b325105</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59138453</paraID>
      <start>36</start>
      <end>37</end>
      <status>unmodified</status>
      <modifiedWord/>
      <trackRevisions>false</trackRevisions>
    </reviewItem>
    <reviewItem>
      <errorID>411e72c1-701b-4b0a-baab-a410c0515b47</errorID>
      <errorWord>；</errorWord>
      <group>L1_Punc</group>
      <groupName>标点问题</groupName>
      <ability>L2_Punc</ability>
      <abilityName>标点符号检查</abilityName>
      <candidateList>
        <item/>
      </candidateList>
      <explain>标题文本后不使用标点符号。</explain>
      <paraID>5CC84209</paraID>
      <start>41</start>
      <end>42</end>
      <status>unmodified</status>
      <modifiedWord/>
      <trackRevisions>false</trackRevisions>
    </reviewItem>
    <reviewItem>
      <errorID>5db1f70b-7792-458e-93a6-3f68160a35ee</errorID>
      <errorWord>,</errorWord>
      <group>L1_Format</group>
      <groupName>格式问题</groupName>
      <ability>L2_HalfPunc</ability>
      <abilityName>全半角检查</abilityName>
      <candidateList>
        <item>，</item>
      </candidateList>
      <explain>文本全半角错误。</explain>
      <paraID>4A65BF7F</paraID>
      <start>39</start>
      <end>40</end>
      <status>unmodified</status>
      <modifiedWord/>
      <trackRevisions>false</trackRevisions>
    </reviewItem>
    <reviewItem>
      <errorID>db36e666-9412-4c55-ae2a-4e04048a6197</errorID>
      <errorWord>,</errorWord>
      <group>L1_Format</group>
      <groupName>格式问题</groupName>
      <ability>L2_HalfPunc</ability>
      <abilityName>全半角检查</abilityName>
      <candidateList>
        <item>，</item>
      </candidateList>
      <explain>文本全半角错误。</explain>
      <paraID>3847112F</paraID>
      <start>17</start>
      <end>18</end>
      <status>unmodified</status>
      <modifiedWord/>
      <trackRevisions>false</trackRevisions>
    </reviewItem>
    <reviewItem>
      <errorID>859c8d6e-92bf-467d-94f3-1e75c7b8e0d6</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196B18A9</paraID>
      <start>29</start>
      <end>31</end>
      <status>unmodified</status>
      <modifiedWord/>
      <trackRevisions>false</trackRevisions>
    </reviewItem>
    <reviewItem>
      <errorID>b3e07023-d5d1-4bae-93cf-bab599bf1361</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B7699C3</paraID>
      <start>0</start>
      <end>3</end>
      <status>unmodified</status>
      <modifiedWord/>
      <trackRevisions>false</trackRevisions>
    </reviewItem>
    <reviewItem>
      <errorID>6e12994b-544b-4165-8112-3c2f0634140f</errorID>
      <errorWord>。</errorWord>
      <group>L1_Punc</group>
      <groupName>标点问题</groupName>
      <ability>L2_Punc</ability>
      <abilityName>标点符号检查</abilityName>
      <candidateList>
        <item/>
      </candidateList>
      <explain>标题文本后不使用标点符号。</explain>
      <paraID>5FF5976B</paraID>
      <start>25</start>
      <end>26</end>
      <status>unmodified</status>
      <modifiedWord/>
      <trackRevisions>false</trackRevisions>
    </reviewItem>
    <reviewItem>
      <errorID>7e4e82c8-e6b0-4afa-9148-9c3b5f986028</errorID>
      <errorWord>。</errorWord>
      <group>L1_Punc</group>
      <groupName>标点问题</groupName>
      <ability>L2_Punc</ability>
      <abilityName>标点符号检查</abilityName>
      <candidateList>
        <item/>
      </candidateList>
      <explain>标题文本后不使用标点符号。</explain>
      <paraID>6BBECBF2</paraID>
      <start>44</start>
      <end>45</end>
      <status>unmodified</status>
      <modifiedWord/>
      <trackRevisions>false</trackRevisions>
    </reviewItem>
    <reviewItem>
      <errorID>7bf3b621-1f25-4f22-86a0-702467533083</errorID>
      <errorWord>：</errorWord>
      <group>L1_Punc</group>
      <groupName>标点问题</groupName>
      <ability>L2_Punc</ability>
      <abilityName>标点符号检查</abilityName>
      <candidateList>
        <item/>
      </candidateList>
      <explain>标题文本后不使用标点符号。</explain>
      <paraID>66A90238</paraID>
      <start>19</start>
      <end>20</end>
      <status>unmodified</status>
      <modifiedWord/>
      <trackRevisions>false</trackRevisions>
    </reviewItem>
    <reviewItem>
      <errorID>bf6e4eda-3eb6-448a-b88c-9c9bb6e71968</errorID>
      <errorWord>,</errorWord>
      <group>L1_Format</group>
      <groupName>格式问题</groupName>
      <ability>L2_HalfPunc</ability>
      <abilityName>全半角检查</abilityName>
      <candidateList>
        <item>，</item>
      </candidateList>
      <explain>文本全半角错误。</explain>
      <paraID>7AB7C9C3</paraID>
      <start>20</start>
      <end>21</end>
      <status>unmodified</status>
      <modifiedWord/>
      <trackRevisions>false</trackRevisions>
    </reviewItem>
    <reviewItem>
      <errorID>51979bb7-a46e-460c-a8a1-5925bdbde722</errorID>
      <errorWord>。</errorWord>
      <group>L1_Punc</group>
      <groupName>标点问题</groupName>
      <ability>L2_Punc</ability>
      <abilityName>标点符号检查</abilityName>
      <candidateList>
        <item/>
      </candidateList>
      <explain>标题文本后不使用标点符号。</explain>
      <paraID>3E7E9E77</paraID>
      <start>28</start>
      <end>29</end>
      <status>unmodified</status>
      <modifiedWord/>
      <trackRevisions>false</trackRevisions>
    </reviewItem>
    <reviewItem>
      <errorID>efe5aa2f-5ff5-4a64-88d2-99a12bba61e4</errorID>
      <errorWord>，</errorWord>
      <group>L1_Word</group>
      <groupName>字词问题</groupName>
      <ability>L2_Typo</ability>
      <abilityName>字词错误</abilityName>
      <candidateList>
        <item>，以</item>
      </candidateList>
      <explain/>
      <paraID>2D02468F</paraID>
      <start>61</start>
      <end>62</end>
      <status>unmodified</status>
      <modifiedWord/>
      <trackRevisions>false</trackRevisions>
    </reviewItem>
    <reviewItem>
      <errorID>d2934671-8ecb-49cc-b028-303c492fe24c</errorID>
      <errorWord>/”</errorWord>
      <group>L1_Punc</group>
      <groupName>标点问题</groupName>
      <ability>L2_Punc</ability>
      <abilityName>标点符号检查</abilityName>
      <candidateList>
        <item>”</item>
      </candidateList>
      <explain/>
      <paraID>5A5FFD4B</paraID>
      <start>86</start>
      <end>88</end>
      <status>unmodified</status>
      <modifiedWord/>
      <trackRevisions>false</trackRevisions>
    </reviewItem>
    <reviewItem>
      <errorID>4a7f4781-8dc5-4af1-8161-6e80da86f864</errorID>
      <errorWord>予以</errorWord>
      <group>L1_Word</group>
      <groupName>字词问题</groupName>
      <ability>L2_Typo</ability>
      <abilityName>字词错误</abilityName>
      <candidateList>
        <item>予</item>
      </candidateList>
      <explain/>
      <paraID>3148AFEE</paraID>
      <start>100</start>
      <end>102</end>
      <status>unmodified</status>
      <modifiedWord/>
      <trackRevisions>false</trackRevisions>
    </reviewItem>
    <reviewItem>
      <errorID>b2efc531-c665-46cf-9ace-ce72fc3f3e39</errorID>
      <errorWord>。</errorWord>
      <group>L1_Punc</group>
      <groupName>标点问题</groupName>
      <ability>L2_Punc</ability>
      <abilityName>标点符号检查</abilityName>
      <candidateList>
        <item/>
      </candidateList>
      <explain>标题文本后不使用标点符号。</explain>
      <paraID>4C920C6F</paraID>
      <start>37</start>
      <end>38</end>
      <status>unmodified</status>
      <modifiedWord/>
      <trackRevisions>false</trackRevisions>
    </reviewItem>
    <reviewItem>
      <errorID>698c566e-68f0-41bf-87c4-1e289bfb18bc</errorID>
      <errorWord>。</errorWord>
      <group>L1_Punc</group>
      <groupName>标点问题</groupName>
      <ability>L2_Punc</ability>
      <abilityName>标点符号检查</abilityName>
      <candidateList>
        <item/>
      </candidateList>
      <explain>标题文本后不使用标点符号。</explain>
      <paraID>19F3E966</paraID>
      <start>33</start>
      <end>34</end>
      <status>unmodified</status>
      <modifiedWord/>
      <trackRevisions>false</trackRevisions>
    </reviewItem>
    <reviewItem>
      <errorID>a63f28a5-be44-4fa8-97b7-3bcff8f7aae2</errorID>
      <errorWord>/”</errorWord>
      <group>L1_Punc</group>
      <groupName>标点问题</groupName>
      <ability>L2_Punc</ability>
      <abilityName>标点符号检查</abilityName>
      <candidateList>
        <item>”</item>
      </candidateList>
      <explain/>
      <paraID>273CAE1A</paraID>
      <start>29</start>
      <end>31</end>
      <status>unmodified</status>
      <modifiedWord/>
      <trackRevisions>false</trackRevisions>
    </reviewItem>
    <reviewItem>
      <errorID>a160052b-7f57-43fd-b7a0-3ef6c144bc0f</errorID>
      <errorWord>。</errorWord>
      <group>L1_Punc</group>
      <groupName>标点问题</groupName>
      <ability>L2_Punc</ability>
      <abilityName>标点符号检查</abilityName>
      <candidateList>
        <item/>
      </candidateList>
      <explain>标题文本后不使用标点符号。</explain>
      <paraID>547CC363</paraID>
      <start>42</start>
      <end>43</end>
      <status>unmodified</status>
      <modifiedWord/>
      <trackRevisions>false</trackRevisions>
    </reviewItem>
    <reviewItem>
      <errorID>0237bb75-2f52-4606-a4be-5e7901571c63</errorID>
      <errorWord>维修护</errorWord>
      <group>L1_Word</group>
      <groupName>字词问题</groupName>
      <ability>L2_Typo</ability>
      <abilityName>字词错误</abilityName>
      <candidateList>
        <item>维修</item>
      </candidateList>
      <explain/>
      <paraID>40C229A1</paraID>
      <start>12</start>
      <end>14</end>
      <status>modified</status>
      <modifiedWord>维修</modifiedWord>
      <trackRevisions>false</trackRevisions>
    </reviewItem>
    <reviewItem>
      <errorID>d2799927-3c56-4ed6-bd10-4747e1232a6a</errorID>
      <errorWord>,</errorWord>
      <group>L1_Format</group>
      <groupName>格式问题</groupName>
      <ability>L2_HalfPunc</ability>
      <abilityName>全半角检查</abilityName>
      <candidateList>
        <item>，</item>
      </candidateList>
      <explain>文本全半角错误。</explain>
      <paraID>7601AFCE</paraID>
      <start>18</start>
      <end>19</end>
      <status>unmodified</status>
      <modifiedWord/>
      <trackRevisions>false</trackRevisions>
    </reviewItem>
    <reviewItem>
      <errorID>7ef4b7c2-8921-46fc-9b77-7c8279268885</errorID>
      <errorWord>维护</errorWord>
      <group>L1_Word</group>
      <groupName>字词问题</groupName>
      <ability>L2_Typo</ability>
      <abilityName>字词错误</abilityName>
      <candidateList>
        <item>围护</item>
      </candidateList>
      <explain/>
      <paraID>7601AFCE</paraID>
      <start>76</start>
      <end>78</end>
      <status>unmodified</status>
      <modifiedWord/>
      <trackRevisions>false</trackRevisions>
    </reviewItem>
    <reviewItem>
      <errorID>0dcbb490-cdf5-4b86-9366-c5cc4a68d684</errorID>
      <errorWord>需提</errorWord>
      <group>L1_Word</group>
      <groupName>字词问题</groupName>
      <ability>L2_Typo</ability>
      <abilityName>字词错误</abilityName>
      <candidateList>
        <item>需</item>
      </candidateList>
      <explain>❶〈动〉需要：～求｜按～分配｜完成任务还～五天时间。❷需用的东西：军～。</explain>
      <paraID>6E5ECDC9</paraID>
      <start>23</start>
      <end>25</end>
      <status>unmodified</status>
      <modifiedWord/>
      <trackRevisions>false</trackRevisions>
    </reviewItem>
    <reviewItem>
      <errorID>a07b578b-1458-4a85-a245-121f70208df4</errorID>
      <errorWord>签定</errorWord>
      <group>L1_Word</group>
      <groupName>字词问题</groupName>
      <ability>L2_Typo</ability>
      <abilityName>字词错误</abilityName>
      <candidateList>
        <item>签订</item>
      </candidateList>
      <explain>〈动〉订立条约或合同并签字：两国～了贸易议定书和支付协定。</explain>
      <paraID> 7FC0602</paraID>
      <start>17</start>
      <end>19</end>
      <status>unmodified</status>
      <modifiedWord/>
      <trackRevisions>false</trackRevisions>
    </reviewItem>
    <reviewItem>
      <errorID>2c584ef4-e79c-4ca3-bba8-ebf0b8a29059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18F24839</paraID>
      <start>0</start>
      <end>2</end>
      <status>unmodified</status>
      <modifiedWord/>
      <trackRevisions>false</trackRevisions>
    </reviewItem>
    <reviewItem>
      <errorID>b35d577b-f1e8-4bfd-9e20-1f30e3c4657f</errorID>
      <errorWord>”</errorWord>
      <group>L1_Punc</group>
      <groupName>标点问题</groupName>
      <ability>L2_Punc</ability>
      <abilityName>标点符号检查</abilityName>
      <candidateList/>
      <explain/>
      <paraID>21C967AF</paraID>
      <start>14</start>
      <end>15</end>
      <status>unmodified</status>
      <modifiedWord/>
      <trackRevisions>false</trackRevisions>
    </reviewItem>
    <reviewItem>
      <errorID>03cd9ee2-0fc8-4698-98a0-283ff21e6a74</errorID>
      <errorWord>参加就</errorWord>
      <group>L1_Word</group>
      <groupName>字词问题</groupName>
      <ability>L2_Typo</ability>
      <abilityName>字词错误</abilityName>
      <candidateList>
        <item>参加</item>
      </candidateList>
      <explain>〈动〉❶加入某种组织或某种活动：～工会｜～会议｜～选举｜～绿化劳动。❷提出（意见）：这件事儿，请你也～点儿意见。</explain>
      <paraID>438E35ED</paraID>
      <start>87</start>
      <end>90</end>
      <status>unmodified</status>
      <modifiedWord/>
      <trackRevisions>false</trackRevisions>
    </reviewItem>
    <reviewItem>
      <errorID>9edb51d5-503f-4add-834c-64d063c04e17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5B87D2FA</paraID>
      <start>0</start>
      <end>2</end>
      <status>unmodified</status>
      <modifiedWord/>
      <trackRevisions>false</trackRevisions>
    </reviewItem>
    <reviewItem>
      <errorID>73855e5f-3fd9-4762-a141-8229f676133e</errorID>
      <errorWord>,</errorWord>
      <group>L1_Format</group>
      <groupName>格式问题</groupName>
      <ability>L2_HalfPunc</ability>
      <abilityName>全半角检查</abilityName>
      <candidateList>
        <item>，</item>
      </candidateList>
      <explain>文本全半角错误。</explain>
      <paraID>499C8C7D</paraID>
      <start>15</start>
      <end>16</end>
      <status>unmodified</status>
      <modifiedWord/>
      <trackRevisions>false</trackRevisions>
    </reviewItem>
    <reviewItem>
      <errorID>83ae7387-9120-49af-b14d-9c6da9880187</errorID>
      <errorWord>（</errorWord>
      <group>L1_Punc</group>
      <groupName>标点问题</groupName>
      <ability>L2_Punc</ability>
      <abilityName>标点符号检查</abilityName>
      <candidateList/>
      <explain>同一形式括号套用。</explain>
      <paraID>7B4ACD89</paraID>
      <start>24</start>
      <end>25</end>
      <status>unmodified</status>
      <modifiedWord/>
      <trackRevisions>false</trackRevisions>
    </reviewItem>
    <reviewItem>
      <errorID>f97458b7-4427-46f4-a2a3-80231b4ac367</errorID>
      <errorWord>）</errorWord>
      <group>L1_Punc</group>
      <groupName>标点问题</groupName>
      <ability>L2_Punc</ability>
      <abilityName>标点符号检查</abilityName>
      <candidateList/>
      <explain>同一形式括号套用。</explain>
      <paraID>7B4ACD89</paraID>
      <start>27</start>
      <end>28</end>
      <status>unmodified</status>
      <modifiedWord/>
      <trackRevisions>false</trackRevisions>
    </reviewItem>
    <reviewItem>
      <errorID>ef090f86-f72f-4b34-8c3d-1abdeb800000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7FCF0657</paraID>
      <start>144</start>
      <end>147</end>
      <status>unmodified</status>
      <modifiedWord/>
      <trackRevisions>false</trackRevisions>
    </reviewItem>
    <reviewItem>
      <errorID>efa2e2cd-4395-496b-9fc4-e9ca2d4a769a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309CD203</paraID>
      <start>0</start>
      <end>2</end>
      <status>unmodified</status>
      <modifiedWord/>
      <trackRevisions>false</trackRevisions>
    </reviewItem>
    <reviewItem>
      <errorID>563b665e-e23e-4898-818a-1782b5e23b2c</errorID>
      <errorWord>(</errorWord>
      <group>L1_Format</group>
      <groupName>格式问题</groupName>
      <ability>L2_HalfPunc</ability>
      <abilityName>全半角检查</abilityName>
      <candidateList>
        <item>（</item>
      </candidateList>
      <explain>文本全半角错误。</explain>
      <paraID> 5E2D7E2</paraID>
      <start>1</start>
      <end>2</end>
      <status>unmodified</status>
      <modifiedWord/>
      <trackRevisions>false</trackRevisions>
    </reviewItem>
    <reviewItem>
      <errorID>7aa6010a-5640-42b1-b33d-053ef09d638c</errorID>
      <errorWord>)</errorWord>
      <group>L1_Format</group>
      <groupName>格式问题</groupName>
      <ability>L2_HalfPunc</ability>
      <abilityName>全半角检查</abilityName>
      <candidateList>
        <item>）</item>
      </candidateList>
      <explain>文本全半角错误。</explain>
      <paraID> 5E2D7E2</paraID>
      <start>7</start>
      <end>8</end>
      <status>unmodified</status>
      <modifiedWord/>
      <trackRevisions>false</trackRevisions>
    </reviewItem>
    <reviewItem>
      <errorID>e11aebad-99ee-47ce-9d1b-e3eac6792286</errorID>
      <errorWord>(</errorWord>
      <group>L1_Format</group>
      <groupName>格式问题</groupName>
      <ability>L2_HalfPunc</ability>
      <abilityName>全半角检查</abilityName>
      <candidateList>
        <item>（</item>
      </candidateList>
      <explain>文本全半角错误。</explain>
      <paraID>6A80A0E3</paraID>
      <start>1</start>
      <end>2</end>
      <status>unmodified</status>
      <modifiedWord/>
      <trackRevisions>false</trackRevisions>
    </reviewItem>
    <reviewItem>
      <errorID>0c298d8a-f237-434c-aec1-22d1784cec61</errorID>
      <errorWord>)</errorWord>
      <group>L1_Format</group>
      <groupName>格式问题</groupName>
      <ability>L2_HalfPunc</ability>
      <abilityName>全半角检查</abilityName>
      <candidateList>
        <item>）</item>
      </candidateList>
      <explain>文本全半角错误。</explain>
      <paraID>6A80A0E3</paraID>
      <start>13</start>
      <end>14</end>
      <status>unmodified</status>
      <modifiedWord/>
      <trackRevisions>false</trackRevisions>
    </reviewItem>
    <reviewItem>
      <errorID>05ef8825-ff3d-40b1-ae21-f8886f23fbb3</errorID>
      <errorWord>(</errorWord>
      <group>L1_Format</group>
      <groupName>格式问题</groupName>
      <ability>L2_HalfPunc</ability>
      <abilityName>全半角检查</abilityName>
      <candidateList>
        <item>（</item>
      </candidateList>
      <explain>文本全半角错误。</explain>
      <paraID>6A80A0E3</paraID>
      <start>19</start>
      <end>20</end>
      <status>unmodified</status>
      <modifiedWord/>
      <trackRevisions>false</trackRevisions>
    </reviewItem>
    <reviewItem>
      <errorID>5e6fa01a-ee1e-4040-be09-122a11aa6c0b</errorID>
      <errorWord>)</errorWord>
      <group>L1_Format</group>
      <groupName>格式问题</groupName>
      <ability>L2_HalfPunc</ability>
      <abilityName>全半角检查</abilityName>
      <candidateList>
        <item>）</item>
      </candidateList>
      <explain>文本全半角错误。</explain>
      <paraID>6A80A0E3</paraID>
      <start>25</start>
      <end>26</end>
      <status>unmodified</status>
      <modifiedWord/>
      <trackRevisions>false</trackRevisions>
    </reviewItem>
    <reviewItem>
      <errorID>fd124599-c39e-4650-8a1f-0d823cdc3689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63A90F9C</paraID>
      <start>0</start>
      <end>2</end>
      <status>unmodified</status>
      <modifiedWord/>
      <trackRevisions>false</trackRevisions>
    </reviewItem>
    <reviewItem>
      <errorID>cc8d0165-cc8f-4e4d-8589-3f4ff6ef7d6f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67C8CA22</paraID>
      <start>0</start>
      <end>2</end>
      <status>unmodified</status>
      <modifiedWord/>
      <trackRevisions>false</trackRevisions>
    </reviewItem>
    <reviewItem>
      <errorID>65267d1a-b3d8-44bb-b446-b0ebb9f66e9a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67C8CA22</paraID>
      <start>23</start>
      <end>26</end>
      <status>unmodified</status>
      <modifiedWord/>
      <trackRevisions>false</trackRevisions>
    </reviewItem>
    <reviewItem>
      <errorID>cb1df5d5-db27-4d31-b9d9-c5312c9b2115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1CFF5ADD</paraID>
      <start>0</start>
      <end>2</end>
      <status>unmodified</status>
      <modifiedWord/>
      <trackRevisions>false</trackRevisions>
    </reviewItem>
    <reviewItem>
      <errorID>1c70e3a8-8670-48b0-b46d-ec2e5989cae9</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377FA49E</paraID>
      <start>5</start>
      <end>8</end>
      <status>unmodified</status>
      <modifiedWord/>
      <trackRevisions>false</trackRevisions>
    </reviewItem>
    <reviewItem>
      <errorID>1f57c962-90e8-4880-9fdc-fd6e43095ea2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C32A18C</paraID>
      <start>0</start>
      <end>2</end>
      <status>unmodified</status>
      <modifiedWord/>
      <trackRevisions>false</trackRevisions>
    </reviewItem>
    <reviewItem>
      <errorID>c66f2c03-48c8-4602-ada1-4c455f9131ef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D6C250B</paraID>
      <start>0</start>
      <end>2</end>
      <status>unmodified</status>
      <modifiedWord/>
      <trackRevisions>false</trackRevisions>
    </reviewItem>
    <reviewItem>
      <errorID>c7b1dffc-b8bb-4f51-9fe1-a8e04b3dbb9b</errorID>
      <errorWord>自在</errorWord>
      <group>L1_Word</group>
      <groupName>字词问题</groupName>
      <ability>L2_Typo</ability>
      <abilityName>字词错误</abilityName>
      <candidateList>
        <item>自</item>
      </candidateList>
      <explain/>
      <paraID> D6C250B</paraID>
      <start>10</start>
      <end>12</end>
      <status>unmodified</status>
      <modifiedWord/>
      <trackRevisions>false</trackRevisions>
    </reviewItem>
    <reviewItem>
      <errorID>d210c8e1-f8d4-43db-8240-4f95a3cf1302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8D5DEC8</paraID>
      <start>0</start>
      <end>2</end>
      <status>unmodified</status>
      <modifiedWord/>
      <trackRevisions>false</trackRevisions>
    </reviewItem>
    <reviewItem>
      <errorID>d8236237-d19c-4e99-8800-89283cc4b36d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45FCF33F</paraID>
      <start>0</start>
      <end>2</end>
      <status>unmodified</status>
      <modifiedWord/>
      <trackRevisions>false</trackRevisions>
    </reviewItem>
    <reviewItem>
      <errorID>149454b4-03d3-4f8a-8714-c4c7c560716f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140C9EEB</paraID>
      <start>0</start>
      <end>2</end>
      <status>unmodified</status>
      <modifiedWord/>
      <trackRevisions>false</trackRevisions>
    </reviewItem>
    <reviewItem>
      <errorID>ea0075e1-46ce-4cd6-a59d-d841224507cc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4339477B</paraID>
      <start>0</start>
      <end>2</end>
      <status>unmodified</status>
      <modifiedWord/>
      <trackRevisions>false</trackRevisions>
    </reviewItem>
    <reviewItem>
      <errorID>300b67da-0096-4d57-9781-06d672df1f5c</errorID>
      <errorWord>法律、法规</errorWord>
      <group>L1_Word</group>
      <groupName>字词问题</groupName>
      <ability>L2_Typo</ability>
      <abilityName>字词错误</abilityName>
      <candidateList>
        <item>法律法规</item>
      </candidateList>
      <explain/>
      <paraID>4339477B</paraID>
      <start>39</start>
      <end>44</end>
      <status>unmodified</status>
      <modifiedWord/>
      <trackRevisions>false</trackRevisions>
    </reviewItem>
    <reviewItem>
      <errorID>1dba6308-5512-4ddb-ba46-bdf917399d64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77816AC</paraID>
      <start>0</start>
      <end>3</end>
      <status>unmodified</status>
      <modifiedWord/>
      <trackRevisions>false</trackRevisions>
    </reviewItem>
    <reviewItem>
      <errorID>08fabd92-9797-4e61-960b-c7a681e4cd7f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27861B02</paraID>
      <start>0</start>
      <end>2</end>
      <status>unmodified</status>
      <modifiedWord/>
      <trackRevisions>false</trackRevisions>
    </reviewItem>
    <reviewItem>
      <errorID>599d1a51-4e9f-4d7a-94eb-1dd9bda4a4da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755C3C0F</paraID>
      <start>0</start>
      <end>2</end>
      <status>unmodified</status>
      <modifiedWord/>
      <trackRevisions>false</trackRevisions>
    </reviewItem>
    <reviewItem>
      <errorID>b8445810-e5ed-4449-a933-7cf0734e89c9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4A75C397</paraID>
      <start>0</start>
      <end>2</end>
      <status>unmodified</status>
      <modifiedWord/>
      <trackRevisions>false</trackRevisions>
    </reviewItem>
    <reviewItem>
      <errorID>66942fa7-23d2-4c08-a297-05680a749187</errorID>
      <errorWord>其它</errorWord>
      <group>L1_Word</group>
      <groupName>字词问题</groupName>
      <ability>L2_Alias</ability>
      <abilityName>也作/曾用词</abilityName>
      <candidateList>
        <item>其他</item>
      </candidateList>
      <explain>词汇[其它]为不规范表述或旧称，其规范书面表述为[其他]。</explain>
      <paraID>4A75C397</paraID>
      <start>43</start>
      <end>45</end>
      <status>unmodified</status>
      <modifiedWord/>
      <trackRevisions>false</trackRevisions>
    </reviewItem>
    <reviewItem>
      <errorID>5a708f04-f87d-4aef-837e-60cac7f7586b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22DD4251</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a87a6-aef7-4938-8866-a9245aba6cde}">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13742</Words>
  <Characters>14891</Characters>
  <Lines>185</Lines>
  <Paragraphs>52</Paragraphs>
  <TotalTime>17</TotalTime>
  <ScaleCrop>false</ScaleCrop>
  <LinksUpToDate>false</LinksUpToDate>
  <CharactersWithSpaces>16419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2019-05-15T08:04:00Z</dcterms:created>
  <dc:creator>蓝色阳光</dc:creator>
  <cp:lastModifiedBy>海啸</cp:lastModifiedBy>
  <cp:lastPrinted>2024-06-12T02:44:00Z</cp:lastPrinted>
  <dcterms:modified xsi:type="dcterms:W3CDTF">2026-01-27T09:07:49Z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1DB101F405F941559AF8D7D06BA234BA_13</vt:lpwstr>
  </property>
  <property fmtid="{D5CDD505-2E9C-101B-9397-08002B2CF9AE}" pid="4" name="KSOTemplateDocerSaveRecord">
    <vt:lpwstr>eyJoZGlkIjoiODY4MzlkZWJjYmQxN2U1N2NlNjllYWQ2MjJmYjY1ZGUiLCJ1c2VySWQiOiI3NDI2MTg5MjQifQ==</vt:lpwstr>
  </property>
</Properties>
</file>